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06E5" w:rsidRDefault="00D706E5" w:rsidP="00B51ECA">
      <w:pPr>
        <w:pStyle w:val="Header"/>
        <w:pBdr>
          <w:top w:val="none" w:sz="0" w:space="0" w:color="auto"/>
          <w:left w:val="none" w:sz="0" w:space="0" w:color="auto"/>
          <w:bottom w:val="none" w:sz="0" w:space="0" w:color="auto"/>
          <w:right w:val="none" w:sz="0" w:space="0" w:color="auto"/>
        </w:pBdr>
        <w:jc w:val="center"/>
        <w:rPr>
          <w:b/>
          <w:sz w:val="32"/>
          <w:szCs w:val="3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20pt;margin-top:-31.2pt;width:90pt;height:45.25pt;z-index:251658752">
            <v:imagedata r:id="rId7" o:title=""/>
          </v:shape>
        </w:pict>
      </w:r>
      <w:r>
        <w:rPr>
          <w:noProof/>
        </w:rPr>
        <w:pict>
          <v:shape id="_x0000_s1027" type="#_x0000_t75" style="position:absolute;left:0;text-align:left;margin-left:10.5pt;margin-top:-46.8pt;width:63pt;height:62.9pt;z-index:251657728">
            <v:imagedata r:id="rId8" o:title=""/>
          </v:shape>
        </w:pict>
      </w:r>
      <w:r>
        <w:rPr>
          <w:b/>
          <w:sz w:val="32"/>
          <w:szCs w:val="32"/>
        </w:rPr>
        <w:t xml:space="preserve">Best Wine </w:t>
      </w:r>
      <w:smartTag w:uri="urn:schemas-microsoft-com:office:smarttags" w:element="country-region">
        <w:smartTag w:uri="urn:schemas-microsoft-com:office:smarttags" w:element="place">
          <w:r>
            <w:rPr>
              <w:b/>
              <w:sz w:val="32"/>
              <w:szCs w:val="32"/>
            </w:rPr>
            <w:t>China</w:t>
          </w:r>
        </w:smartTag>
      </w:smartTag>
    </w:p>
    <w:p w:rsidR="00D706E5" w:rsidRDefault="00D706E5" w:rsidP="00BC0E47">
      <w:pPr>
        <w:pStyle w:val="Header"/>
        <w:pBdr>
          <w:top w:val="none" w:sz="0" w:space="0" w:color="auto"/>
          <w:left w:val="none" w:sz="0" w:space="0" w:color="auto"/>
          <w:bottom w:val="none" w:sz="0" w:space="0" w:color="auto"/>
          <w:right w:val="none" w:sz="0" w:space="0" w:color="auto"/>
        </w:pBdr>
      </w:pPr>
      <w:r>
        <w:rPr>
          <w:noProof/>
        </w:rPr>
        <w:pict>
          <v:line id="_x0000_s1028" style="position:absolute;left:0;text-align:left;z-index:251656704" from="-10.5pt,5pt" to="511.5pt,5pt" strokeweight="3.75pt">
            <v:stroke linestyle="thinThick"/>
          </v:line>
        </w:pict>
      </w:r>
    </w:p>
    <w:p w:rsidR="00D706E5" w:rsidRPr="00FE6A5B" w:rsidRDefault="00D706E5" w:rsidP="00FF7180">
      <w:pPr>
        <w:pStyle w:val="Date"/>
        <w:tabs>
          <w:tab w:val="left" w:pos="3240"/>
        </w:tabs>
        <w:spacing w:beforeLines="50" w:line="400" w:lineRule="exact"/>
        <w:jc w:val="center"/>
        <w:rPr>
          <w:rFonts w:ascii="Times New Roman" w:eastAsia="黑体"/>
          <w:b/>
          <w:sz w:val="32"/>
          <w:szCs w:val="32"/>
        </w:rPr>
      </w:pPr>
      <w:r w:rsidRPr="00FE6A5B">
        <w:rPr>
          <w:rFonts w:ascii="Times New Roman" w:eastAsia="黑体"/>
          <w:b/>
          <w:sz w:val="32"/>
          <w:szCs w:val="32"/>
        </w:rPr>
        <w:t xml:space="preserve">12th </w:t>
      </w:r>
      <w:smartTag w:uri="urn:schemas-microsoft-com:office:smarttags" w:element="country-region">
        <w:smartTag w:uri="urn:schemas-microsoft-com:office:smarttags" w:element="place">
          <w:r w:rsidRPr="00FE6A5B">
            <w:rPr>
              <w:rFonts w:ascii="Times New Roman" w:eastAsia="黑体"/>
              <w:b/>
              <w:sz w:val="32"/>
              <w:szCs w:val="32"/>
            </w:rPr>
            <w:t>China</w:t>
          </w:r>
        </w:smartTag>
      </w:smartTag>
      <w:r w:rsidRPr="00FE6A5B">
        <w:rPr>
          <w:rFonts w:ascii="Times New Roman" w:eastAsia="黑体"/>
          <w:b/>
          <w:sz w:val="32"/>
          <w:szCs w:val="32"/>
        </w:rPr>
        <w:t xml:space="preserve"> International </w:t>
      </w:r>
      <w:r w:rsidRPr="00FE6A5B">
        <w:rPr>
          <w:rFonts w:ascii="Times New Roman"/>
          <w:b/>
          <w:sz w:val="32"/>
          <w:szCs w:val="32"/>
        </w:rPr>
        <w:t>Wine</w:t>
      </w:r>
      <w:r w:rsidRPr="00FE6A5B">
        <w:rPr>
          <w:rFonts w:ascii="Times New Roman" w:eastAsia="黑体"/>
          <w:b/>
          <w:sz w:val="32"/>
          <w:szCs w:val="32"/>
        </w:rPr>
        <w:t xml:space="preserve"> Industry Expo, 2014</w:t>
      </w:r>
    </w:p>
    <w:p w:rsidR="00D706E5" w:rsidRPr="008C65B7" w:rsidRDefault="00D706E5" w:rsidP="00FF7180">
      <w:pPr>
        <w:pStyle w:val="Date"/>
        <w:tabs>
          <w:tab w:val="left" w:pos="2552"/>
        </w:tabs>
        <w:spacing w:beforeLines="50" w:line="400" w:lineRule="exact"/>
        <w:jc w:val="center"/>
        <w:rPr>
          <w:rFonts w:ascii="Times New Roman"/>
          <w:b/>
          <w:bCs/>
          <w:sz w:val="28"/>
          <w:szCs w:val="28"/>
        </w:rPr>
      </w:pPr>
      <w:r>
        <w:rPr>
          <w:b/>
          <w:bCs/>
          <w:sz w:val="28"/>
          <w:szCs w:val="28"/>
        </w:rPr>
        <w:t>April 27-29</w:t>
      </w:r>
      <w:r>
        <w:rPr>
          <w:b/>
          <w:bCs/>
          <w:sz w:val="28"/>
          <w:szCs w:val="28"/>
          <w:vertAlign w:val="superscript"/>
        </w:rPr>
        <w:t>th</w:t>
      </w:r>
      <w:r>
        <w:rPr>
          <w:rFonts w:hint="eastAsia"/>
          <w:b/>
          <w:bCs/>
          <w:sz w:val="28"/>
          <w:szCs w:val="28"/>
        </w:rPr>
        <w:t>，</w:t>
      </w:r>
      <w:r>
        <w:rPr>
          <w:b/>
          <w:bCs/>
          <w:sz w:val="28"/>
          <w:szCs w:val="28"/>
        </w:rPr>
        <w:t>2014</w:t>
      </w:r>
      <w:r w:rsidRPr="008C65B7">
        <w:rPr>
          <w:rFonts w:ascii="Times New Roman"/>
          <w:b/>
          <w:bCs/>
          <w:sz w:val="28"/>
          <w:szCs w:val="28"/>
        </w:rPr>
        <w:t xml:space="preserve"> </w:t>
      </w:r>
      <w:r>
        <w:rPr>
          <w:rFonts w:ascii="Times New Roman"/>
          <w:b/>
          <w:bCs/>
          <w:sz w:val="28"/>
          <w:szCs w:val="28"/>
        </w:rPr>
        <w:t xml:space="preserve"> </w:t>
      </w:r>
      <w:r w:rsidRPr="008C65B7">
        <w:rPr>
          <w:rFonts w:ascii="Times New Roman"/>
          <w:b/>
          <w:bCs/>
          <w:sz w:val="28"/>
          <w:szCs w:val="28"/>
        </w:rPr>
        <w:t xml:space="preserve"> Everbright Convention&amp;Exhibition Center, Shanghai</w:t>
      </w:r>
    </w:p>
    <w:p w:rsidR="00D706E5" w:rsidRPr="00FE6A5B" w:rsidRDefault="00D706E5" w:rsidP="00FF7180">
      <w:pPr>
        <w:pStyle w:val="Date"/>
        <w:tabs>
          <w:tab w:val="left" w:pos="3240"/>
        </w:tabs>
        <w:spacing w:beforeLines="50" w:line="400" w:lineRule="exact"/>
        <w:jc w:val="center"/>
        <w:rPr>
          <w:rFonts w:ascii="Times New Roman" w:eastAsia="黑体"/>
          <w:b/>
          <w:sz w:val="32"/>
          <w:szCs w:val="32"/>
        </w:rPr>
      </w:pPr>
      <w:r w:rsidRPr="00FE6A5B">
        <w:rPr>
          <w:rFonts w:ascii="Times New Roman" w:eastAsia="黑体"/>
          <w:b/>
          <w:sz w:val="32"/>
          <w:szCs w:val="32"/>
        </w:rPr>
        <w:t xml:space="preserve">13th </w:t>
      </w:r>
      <w:smartTag w:uri="urn:schemas-microsoft-com:office:smarttags" w:element="country-region">
        <w:smartTag w:uri="urn:schemas-microsoft-com:office:smarttags" w:element="place">
          <w:r w:rsidRPr="00FE6A5B">
            <w:rPr>
              <w:rFonts w:ascii="Times New Roman" w:eastAsia="黑体"/>
              <w:b/>
              <w:sz w:val="32"/>
              <w:szCs w:val="32"/>
            </w:rPr>
            <w:t>China</w:t>
          </w:r>
        </w:smartTag>
      </w:smartTag>
      <w:r w:rsidRPr="00FE6A5B">
        <w:rPr>
          <w:rFonts w:ascii="Times New Roman" w:eastAsia="黑体"/>
          <w:b/>
          <w:sz w:val="32"/>
          <w:szCs w:val="32"/>
        </w:rPr>
        <w:t xml:space="preserve"> International </w:t>
      </w:r>
      <w:r w:rsidRPr="00FE6A5B">
        <w:rPr>
          <w:rFonts w:ascii="Times New Roman"/>
          <w:b/>
          <w:sz w:val="32"/>
          <w:szCs w:val="32"/>
        </w:rPr>
        <w:t>Wine</w:t>
      </w:r>
      <w:r w:rsidRPr="00FE6A5B">
        <w:rPr>
          <w:rFonts w:ascii="Times New Roman" w:eastAsia="黑体"/>
          <w:b/>
          <w:sz w:val="32"/>
          <w:szCs w:val="32"/>
        </w:rPr>
        <w:t xml:space="preserve"> Industry Expo, 2014</w:t>
      </w:r>
    </w:p>
    <w:p w:rsidR="00D706E5" w:rsidRPr="008C65B7" w:rsidRDefault="00D706E5" w:rsidP="00B57390">
      <w:pPr>
        <w:ind w:firstLineChars="147" w:firstLine="31680"/>
        <w:jc w:val="center"/>
        <w:rPr>
          <w:sz w:val="28"/>
          <w:szCs w:val="28"/>
        </w:rPr>
      </w:pPr>
      <w:r w:rsidRPr="008C65B7">
        <w:rPr>
          <w:b/>
          <w:bCs/>
          <w:sz w:val="28"/>
          <w:szCs w:val="28"/>
        </w:rPr>
        <w:t>November 25-27</w:t>
      </w:r>
      <w:r w:rsidRPr="008C65B7">
        <w:rPr>
          <w:b/>
          <w:bCs/>
          <w:sz w:val="28"/>
          <w:szCs w:val="28"/>
          <w:vertAlign w:val="superscript"/>
        </w:rPr>
        <w:t>th</w:t>
      </w:r>
      <w:r w:rsidRPr="008C65B7">
        <w:rPr>
          <w:b/>
          <w:bCs/>
          <w:sz w:val="28"/>
          <w:szCs w:val="28"/>
        </w:rPr>
        <w:t xml:space="preserve">, 2014   </w:t>
      </w:r>
      <w:smartTag w:uri="urn:schemas-microsoft-com:office:smarttags" w:element="PlaceName">
        <w:r w:rsidRPr="008C65B7">
          <w:rPr>
            <w:b/>
            <w:bCs/>
            <w:sz w:val="28"/>
            <w:szCs w:val="28"/>
          </w:rPr>
          <w:t>China</w:t>
        </w:r>
      </w:smartTag>
      <w:r w:rsidRPr="008C65B7">
        <w:rPr>
          <w:b/>
          <w:bCs/>
          <w:sz w:val="28"/>
          <w:szCs w:val="28"/>
        </w:rPr>
        <w:t xml:space="preserve"> </w:t>
      </w:r>
      <w:smartTag w:uri="urn:schemas-microsoft-com:office:smarttags" w:element="PlaceName">
        <w:r w:rsidRPr="008C65B7">
          <w:rPr>
            <w:b/>
            <w:bCs/>
            <w:sz w:val="28"/>
            <w:szCs w:val="28"/>
          </w:rPr>
          <w:t>International</w:t>
        </w:r>
      </w:smartTag>
      <w:r w:rsidRPr="008C65B7">
        <w:rPr>
          <w:b/>
          <w:bCs/>
          <w:sz w:val="28"/>
          <w:szCs w:val="28"/>
        </w:rPr>
        <w:t xml:space="preserve"> </w:t>
      </w:r>
      <w:smartTag w:uri="urn:schemas-microsoft-com:office:smarttags" w:element="PlaceName">
        <w:r w:rsidRPr="008C65B7">
          <w:rPr>
            <w:b/>
            <w:bCs/>
            <w:sz w:val="28"/>
            <w:szCs w:val="28"/>
          </w:rPr>
          <w:t>Exhibition</w:t>
        </w:r>
      </w:smartTag>
      <w:r w:rsidRPr="008C65B7">
        <w:rPr>
          <w:b/>
          <w:bCs/>
          <w:sz w:val="28"/>
          <w:szCs w:val="28"/>
        </w:rPr>
        <w:t xml:space="preserve"> </w:t>
      </w:r>
      <w:smartTag w:uri="urn:schemas-microsoft-com:office:smarttags" w:element="PlaceType">
        <w:r w:rsidRPr="008C65B7">
          <w:rPr>
            <w:b/>
            <w:bCs/>
            <w:sz w:val="28"/>
            <w:szCs w:val="28"/>
          </w:rPr>
          <w:t>Center</w:t>
        </w:r>
      </w:smartTag>
      <w:r w:rsidRPr="008C65B7">
        <w:rPr>
          <w:b/>
          <w:bCs/>
          <w:sz w:val="28"/>
          <w:szCs w:val="28"/>
        </w:rPr>
        <w:t xml:space="preserve">, </w:t>
      </w:r>
      <w:smartTag w:uri="urn:schemas-microsoft-com:office:smarttags" w:element="City">
        <w:smartTag w:uri="urn:schemas-microsoft-com:office:smarttags" w:element="place">
          <w:r w:rsidRPr="008C65B7">
            <w:rPr>
              <w:b/>
              <w:bCs/>
              <w:sz w:val="28"/>
              <w:szCs w:val="28"/>
            </w:rPr>
            <w:t>Beijing</w:t>
          </w:r>
        </w:smartTag>
      </w:smartTag>
    </w:p>
    <w:p w:rsidR="00D706E5" w:rsidRPr="00A91C6E" w:rsidRDefault="00D706E5" w:rsidP="00D51F4C">
      <w:pPr>
        <w:widowControl/>
        <w:snapToGrid w:val="0"/>
        <w:spacing w:before="100" w:beforeAutospacing="1" w:after="100" w:afterAutospacing="1"/>
        <w:jc w:val="center"/>
        <w:rPr>
          <w:rFonts w:eastAsia="方正综艺简体"/>
          <w:color w:val="0070C0"/>
          <w:sz w:val="32"/>
          <w:szCs w:val="32"/>
        </w:rPr>
      </w:pPr>
      <w:hyperlink r:id="rId9" w:history="1">
        <w:r w:rsidRPr="00A91C6E">
          <w:rPr>
            <w:rStyle w:val="Hyperlink"/>
            <w:rFonts w:eastAsia="方正综艺简体"/>
            <w:color w:val="0070C0"/>
            <w:sz w:val="32"/>
            <w:szCs w:val="32"/>
          </w:rPr>
          <w:t>www.bestwinechina.com</w:t>
        </w:r>
      </w:hyperlink>
      <w:r w:rsidRPr="00A91C6E">
        <w:rPr>
          <w:rFonts w:eastAsia="方正综艺简体"/>
          <w:color w:val="0070C0"/>
          <w:sz w:val="32"/>
          <w:szCs w:val="32"/>
        </w:rPr>
        <w:t xml:space="preserve">   </w:t>
      </w:r>
      <w:r w:rsidRPr="00A91C6E">
        <w:rPr>
          <w:color w:val="0070C0"/>
          <w:sz w:val="32"/>
          <w:szCs w:val="32"/>
        </w:rPr>
        <w:t xml:space="preserve">   </w:t>
      </w:r>
    </w:p>
    <w:p w:rsidR="00D706E5" w:rsidRPr="00413D18" w:rsidRDefault="00D706E5" w:rsidP="00D51F4C">
      <w:pPr>
        <w:tabs>
          <w:tab w:val="left" w:pos="3780"/>
        </w:tabs>
        <w:spacing w:line="420" w:lineRule="exact"/>
        <w:jc w:val="center"/>
        <w:rPr>
          <w:rFonts w:eastAsia="黑体"/>
          <w:b/>
          <w:color w:val="000000"/>
          <w:sz w:val="28"/>
          <w:szCs w:val="28"/>
        </w:rPr>
      </w:pPr>
      <w:r w:rsidRPr="00413D18">
        <w:rPr>
          <w:rFonts w:eastAsia="黑体"/>
          <w:b/>
          <w:color w:val="000000"/>
          <w:sz w:val="28"/>
          <w:szCs w:val="28"/>
        </w:rPr>
        <w:t>Theme: "Healthy, vitality and life-stylish beverage"</w:t>
      </w:r>
    </w:p>
    <w:p w:rsidR="00D706E5" w:rsidRPr="00413D18" w:rsidRDefault="00D706E5" w:rsidP="00B57390">
      <w:pPr>
        <w:tabs>
          <w:tab w:val="left" w:pos="3780"/>
        </w:tabs>
        <w:spacing w:line="420" w:lineRule="exact"/>
        <w:ind w:left="31680" w:hangingChars="350" w:firstLine="31680"/>
        <w:jc w:val="center"/>
        <w:rPr>
          <w:rFonts w:eastAsia="黑体"/>
          <w:b/>
          <w:color w:val="000000"/>
          <w:sz w:val="28"/>
          <w:szCs w:val="28"/>
        </w:rPr>
      </w:pPr>
      <w:r w:rsidRPr="00413D18">
        <w:rPr>
          <w:rFonts w:eastAsia="黑体"/>
          <w:b/>
          <w:color w:val="000000"/>
          <w:sz w:val="28"/>
          <w:szCs w:val="28"/>
        </w:rPr>
        <w:t xml:space="preserve">Focus:  Standing in </w:t>
      </w:r>
      <w:smartTag w:uri="urn:schemas-microsoft-com:office:smarttags" w:element="City">
        <w:smartTag w:uri="urn:schemas-microsoft-com:office:smarttags" w:element="place">
          <w:r w:rsidRPr="00413D18">
            <w:rPr>
              <w:rFonts w:eastAsia="黑体"/>
              <w:b/>
              <w:color w:val="000000"/>
              <w:sz w:val="28"/>
              <w:szCs w:val="28"/>
            </w:rPr>
            <w:t>Beijing</w:t>
          </w:r>
        </w:smartTag>
      </w:smartTag>
      <w:r w:rsidRPr="00413D18">
        <w:rPr>
          <w:rFonts w:eastAsia="黑体"/>
          <w:b/>
          <w:color w:val="000000"/>
          <w:sz w:val="28"/>
          <w:szCs w:val="28"/>
        </w:rPr>
        <w:t>, Spread to whole nation, customer value optimized, establish a perfect wine product marketing platform!</w:t>
      </w:r>
    </w:p>
    <w:p w:rsidR="00D706E5" w:rsidRPr="00413D18" w:rsidRDefault="00D706E5" w:rsidP="00FF7180">
      <w:pPr>
        <w:tabs>
          <w:tab w:val="left" w:pos="2005"/>
        </w:tabs>
        <w:spacing w:beforeLines="50" w:line="200" w:lineRule="atLeast"/>
        <w:rPr>
          <w:rFonts w:eastAsia="黑体"/>
          <w:b/>
          <w:bCs/>
          <w:sz w:val="28"/>
          <w:szCs w:val="28"/>
        </w:rPr>
      </w:pPr>
      <w:r w:rsidRPr="00413D18">
        <w:rPr>
          <w:rFonts w:eastAsia="黑体"/>
          <w:b/>
          <w:bCs/>
          <w:sz w:val="28"/>
          <w:szCs w:val="28"/>
        </w:rPr>
        <w:t>Approved by:</w:t>
      </w:r>
    </w:p>
    <w:p w:rsidR="00D706E5" w:rsidRPr="00413D18" w:rsidRDefault="00D706E5" w:rsidP="00B57390">
      <w:pPr>
        <w:tabs>
          <w:tab w:val="left" w:pos="6735"/>
        </w:tabs>
        <w:spacing w:line="380" w:lineRule="exact"/>
        <w:ind w:firstLineChars="196" w:firstLine="31680"/>
        <w:rPr>
          <w:rFonts w:eastAsia="黑体"/>
          <w:b/>
          <w:color w:val="000000"/>
          <w:sz w:val="28"/>
          <w:szCs w:val="28"/>
        </w:rPr>
      </w:pPr>
      <w:r w:rsidRPr="00413D18">
        <w:rPr>
          <w:rFonts w:eastAsia="黑体"/>
          <w:b/>
          <w:color w:val="000000"/>
          <w:sz w:val="28"/>
          <w:szCs w:val="28"/>
        </w:rPr>
        <w:t xml:space="preserve">Ministry of Commerce of P.R.China </w:t>
      </w:r>
      <w:r w:rsidRPr="00413D18">
        <w:rPr>
          <w:rFonts w:eastAsia="黑体"/>
          <w:b/>
          <w:color w:val="000000"/>
          <w:sz w:val="28"/>
          <w:szCs w:val="28"/>
        </w:rPr>
        <w:tab/>
      </w:r>
    </w:p>
    <w:p w:rsidR="00D706E5" w:rsidRPr="00413D18" w:rsidRDefault="00D706E5" w:rsidP="004950AA">
      <w:pPr>
        <w:spacing w:line="380" w:lineRule="exact"/>
        <w:rPr>
          <w:rFonts w:eastAsia="黑体"/>
          <w:b/>
          <w:bCs/>
          <w:sz w:val="28"/>
          <w:szCs w:val="28"/>
        </w:rPr>
      </w:pPr>
      <w:r w:rsidRPr="00413D18">
        <w:rPr>
          <w:rFonts w:eastAsia="黑体"/>
          <w:b/>
          <w:bCs/>
          <w:sz w:val="28"/>
          <w:szCs w:val="28"/>
        </w:rPr>
        <w:t>Sponsored by</w:t>
      </w:r>
      <w:r w:rsidRPr="00413D18">
        <w:rPr>
          <w:rFonts w:eastAsia="黑体" w:hAnsi="Arial" w:hint="eastAsia"/>
          <w:b/>
          <w:bCs/>
          <w:sz w:val="28"/>
          <w:szCs w:val="28"/>
        </w:rPr>
        <w:t>：</w:t>
      </w:r>
    </w:p>
    <w:p w:rsidR="00D706E5" w:rsidRPr="00413D18" w:rsidRDefault="00D706E5" w:rsidP="00B57390">
      <w:pPr>
        <w:spacing w:line="380" w:lineRule="exact"/>
        <w:ind w:firstLineChars="196" w:firstLine="31680"/>
        <w:rPr>
          <w:rFonts w:eastAsia="黑体"/>
          <w:b/>
          <w:color w:val="000000"/>
          <w:sz w:val="28"/>
          <w:szCs w:val="28"/>
        </w:rPr>
      </w:pPr>
      <w:smartTag w:uri="urn:schemas-microsoft-com:office:smarttags" w:element="City">
        <w:smartTag w:uri="urn:schemas-microsoft-com:office:smarttags" w:element="country-region">
          <w:smartTag w:uri="urn:schemas-microsoft-com:office:smarttags" w:element="place">
            <w:r w:rsidRPr="00413D18">
              <w:rPr>
                <w:rFonts w:eastAsia="黑体"/>
                <w:b/>
                <w:color w:val="000000"/>
                <w:sz w:val="28"/>
                <w:szCs w:val="28"/>
              </w:rPr>
              <w:t>China</w:t>
            </w:r>
          </w:smartTag>
        </w:smartTag>
      </w:smartTag>
      <w:r w:rsidRPr="00413D18">
        <w:rPr>
          <w:rFonts w:eastAsia="黑体"/>
          <w:b/>
          <w:color w:val="000000"/>
          <w:sz w:val="28"/>
          <w:szCs w:val="28"/>
        </w:rPr>
        <w:t xml:space="preserve"> Council for the Promotion of International Trade</w:t>
      </w:r>
    </w:p>
    <w:p w:rsidR="00D706E5" w:rsidRPr="00413D18" w:rsidRDefault="00D706E5" w:rsidP="00B57390">
      <w:pPr>
        <w:spacing w:line="380" w:lineRule="exact"/>
        <w:ind w:firstLineChars="196" w:firstLine="31680"/>
        <w:rPr>
          <w:rFonts w:eastAsia="黑体"/>
          <w:b/>
          <w:color w:val="000000"/>
          <w:sz w:val="28"/>
          <w:szCs w:val="28"/>
        </w:rPr>
      </w:pPr>
      <w:smartTag w:uri="urn:schemas-microsoft-com:office:smarttags" w:element="City">
        <w:smartTag w:uri="urn:schemas-microsoft-com:office:smarttags" w:element="PlaceName">
          <w:smartTag w:uri="urn:schemas-microsoft-com:office:smarttags" w:element="place">
            <w:smartTag w:uri="urn:schemas-microsoft-com:office:smarttags" w:element="PlaceName">
              <w:r w:rsidRPr="00413D18">
                <w:rPr>
                  <w:rFonts w:eastAsia="黑体"/>
                  <w:b/>
                  <w:color w:val="000000"/>
                  <w:sz w:val="28"/>
                  <w:szCs w:val="28"/>
                </w:rPr>
                <w:t>Asia</w:t>
              </w:r>
            </w:smartTag>
          </w:smartTag>
          <w:r w:rsidRPr="00413D18">
            <w:rPr>
              <w:rFonts w:eastAsia="黑体"/>
              <w:b/>
              <w:color w:val="000000"/>
              <w:sz w:val="28"/>
              <w:szCs w:val="28"/>
            </w:rPr>
            <w:t xml:space="preserve"> </w:t>
          </w:r>
          <w:smartTag w:uri="urn:schemas-microsoft-com:office:smarttags" w:element="City">
            <w:smartTag w:uri="urn:schemas-microsoft-com:office:smarttags" w:element="PlaceName">
              <w:r w:rsidRPr="00413D18">
                <w:rPr>
                  <w:rFonts w:eastAsia="黑体"/>
                  <w:b/>
                  <w:color w:val="000000"/>
                  <w:sz w:val="28"/>
                  <w:szCs w:val="28"/>
                </w:rPr>
                <w:t>Economy</w:t>
              </w:r>
            </w:smartTag>
          </w:smartTag>
          <w:r w:rsidRPr="00413D18">
            <w:rPr>
              <w:rFonts w:eastAsia="黑体"/>
              <w:b/>
              <w:color w:val="000000"/>
              <w:sz w:val="28"/>
              <w:szCs w:val="28"/>
            </w:rPr>
            <w:t xml:space="preserve"> </w:t>
          </w:r>
          <w:smartTag w:uri="urn:schemas-microsoft-com:office:smarttags" w:element="City">
            <w:smartTag w:uri="urn:schemas-microsoft-com:office:smarttags" w:element="PlaceName">
              <w:r w:rsidRPr="00413D18">
                <w:rPr>
                  <w:rFonts w:eastAsia="黑体"/>
                  <w:b/>
                  <w:color w:val="000000"/>
                  <w:sz w:val="28"/>
                  <w:szCs w:val="28"/>
                </w:rPr>
                <w:t>Trade&amp;Development</w:t>
              </w:r>
            </w:smartTag>
          </w:smartTag>
          <w:r w:rsidRPr="00413D18">
            <w:rPr>
              <w:rFonts w:eastAsia="黑体"/>
              <w:b/>
              <w:color w:val="000000"/>
              <w:sz w:val="28"/>
              <w:szCs w:val="28"/>
            </w:rPr>
            <w:t xml:space="preserve"> </w:t>
          </w:r>
          <w:smartTag w:uri="urn:schemas-microsoft-com:office:smarttags" w:element="City">
            <w:smartTag w:uri="urn:schemas-microsoft-com:office:smarttags" w:element="PlaceType">
              <w:r w:rsidRPr="00413D18">
                <w:rPr>
                  <w:rFonts w:eastAsia="黑体"/>
                  <w:b/>
                  <w:color w:val="000000"/>
                  <w:sz w:val="28"/>
                  <w:szCs w:val="28"/>
                </w:rPr>
                <w:t>Center</w:t>
              </w:r>
            </w:smartTag>
          </w:smartTag>
        </w:smartTag>
      </w:smartTag>
      <w:r w:rsidRPr="00413D18">
        <w:rPr>
          <w:rFonts w:eastAsia="黑体"/>
          <w:b/>
          <w:color w:val="000000"/>
          <w:sz w:val="28"/>
          <w:szCs w:val="28"/>
        </w:rPr>
        <w:t xml:space="preserve">      </w:t>
      </w:r>
    </w:p>
    <w:p w:rsidR="00D706E5" w:rsidRPr="00413D18" w:rsidRDefault="00D706E5" w:rsidP="00B57390">
      <w:pPr>
        <w:spacing w:line="380" w:lineRule="exact"/>
        <w:ind w:firstLineChars="196" w:firstLine="31680"/>
        <w:rPr>
          <w:rFonts w:eastAsia="黑体"/>
          <w:b/>
          <w:color w:val="000000"/>
          <w:sz w:val="28"/>
          <w:szCs w:val="28"/>
        </w:rPr>
      </w:pPr>
      <w:smartTag w:uri="urn:schemas-microsoft-com:office:smarttags" w:element="City">
        <w:smartTag w:uri="urn:schemas-microsoft-com:office:smarttags" w:element="country-region">
          <w:smartTag w:uri="urn:schemas-microsoft-com:office:smarttags" w:element="place">
            <w:r w:rsidRPr="00413D18">
              <w:rPr>
                <w:rFonts w:eastAsia="黑体"/>
                <w:b/>
                <w:color w:val="000000"/>
                <w:sz w:val="28"/>
                <w:szCs w:val="28"/>
              </w:rPr>
              <w:t>China</w:t>
            </w:r>
          </w:smartTag>
        </w:smartTag>
      </w:smartTag>
      <w:r w:rsidRPr="00413D18">
        <w:rPr>
          <w:rFonts w:eastAsia="黑体"/>
          <w:b/>
          <w:color w:val="000000"/>
          <w:sz w:val="28"/>
          <w:szCs w:val="28"/>
        </w:rPr>
        <w:t xml:space="preserve"> international trade promotion association</w:t>
      </w:r>
    </w:p>
    <w:p w:rsidR="00D706E5" w:rsidRPr="00413D18" w:rsidRDefault="00D706E5" w:rsidP="00B57390">
      <w:pPr>
        <w:spacing w:line="380" w:lineRule="exact"/>
        <w:ind w:firstLineChars="196" w:firstLine="31680"/>
        <w:rPr>
          <w:rFonts w:eastAsia="黑体"/>
          <w:b/>
          <w:color w:val="000000"/>
          <w:sz w:val="28"/>
          <w:szCs w:val="28"/>
        </w:rPr>
      </w:pPr>
      <w:smartTag w:uri="urn:schemas-microsoft-com:office:smarttags" w:element="City">
        <w:smartTag w:uri="urn:schemas-microsoft-com:office:smarttags" w:element="place">
          <w:r w:rsidRPr="00413D18">
            <w:rPr>
              <w:rFonts w:eastAsia="黑体"/>
              <w:b/>
              <w:color w:val="000000"/>
              <w:sz w:val="28"/>
              <w:szCs w:val="28"/>
            </w:rPr>
            <w:t>Asia</w:t>
          </w:r>
        </w:smartTag>
      </w:smartTag>
      <w:r w:rsidRPr="00413D18">
        <w:rPr>
          <w:rFonts w:eastAsia="黑体"/>
          <w:b/>
          <w:color w:val="000000"/>
          <w:sz w:val="28"/>
          <w:szCs w:val="28"/>
        </w:rPr>
        <w:t xml:space="preserve"> Healthcare&amp;Nutrition Promotive Commission</w:t>
      </w:r>
    </w:p>
    <w:p w:rsidR="00D706E5" w:rsidRPr="00413D18" w:rsidRDefault="00D706E5" w:rsidP="00B57390">
      <w:pPr>
        <w:spacing w:line="380" w:lineRule="exact"/>
        <w:ind w:firstLineChars="196" w:firstLine="31680"/>
        <w:rPr>
          <w:rFonts w:eastAsia="黑体"/>
          <w:b/>
          <w:color w:val="000000"/>
          <w:sz w:val="28"/>
          <w:szCs w:val="28"/>
        </w:rPr>
      </w:pPr>
      <w:r w:rsidRPr="00413D18">
        <w:rPr>
          <w:rFonts w:eastAsia="黑体"/>
          <w:b/>
          <w:color w:val="000000"/>
          <w:sz w:val="28"/>
          <w:szCs w:val="28"/>
        </w:rPr>
        <w:t>Chinese liquor circulation association</w:t>
      </w:r>
    </w:p>
    <w:p w:rsidR="00D706E5" w:rsidRPr="00413D18" w:rsidRDefault="00D706E5" w:rsidP="00B57390">
      <w:pPr>
        <w:spacing w:line="380" w:lineRule="exact"/>
        <w:ind w:leftChars="50" w:left="31680" w:rightChars="50" w:right="31680"/>
        <w:rPr>
          <w:rFonts w:eastAsia="黑体"/>
          <w:b/>
          <w:bCs/>
          <w:sz w:val="28"/>
          <w:szCs w:val="28"/>
        </w:rPr>
      </w:pPr>
      <w:r w:rsidRPr="00413D18">
        <w:rPr>
          <w:rFonts w:eastAsia="黑体"/>
          <w:b/>
          <w:bCs/>
          <w:sz w:val="28"/>
          <w:szCs w:val="28"/>
        </w:rPr>
        <w:t xml:space="preserve">Organizer: </w:t>
      </w:r>
    </w:p>
    <w:p w:rsidR="00D706E5" w:rsidRPr="00413D18" w:rsidRDefault="00D706E5" w:rsidP="00B57390">
      <w:pPr>
        <w:spacing w:line="380" w:lineRule="exact"/>
        <w:ind w:firstLineChars="196" w:firstLine="31680"/>
        <w:rPr>
          <w:rFonts w:eastAsia="黑体"/>
          <w:b/>
          <w:i/>
          <w:color w:val="000000"/>
          <w:sz w:val="28"/>
          <w:szCs w:val="28"/>
        </w:rPr>
      </w:pPr>
      <w:r w:rsidRPr="0037477B">
        <w:rPr>
          <w:b/>
          <w:szCs w:val="18"/>
        </w:rPr>
        <w:t>BEIJING HAIMING HUIBO EXHIBITION CO., LTD</w:t>
      </w:r>
      <w:r w:rsidRPr="00413D18">
        <w:rPr>
          <w:rFonts w:eastAsia="黑体"/>
          <w:b/>
          <w:i/>
          <w:color w:val="000000"/>
          <w:sz w:val="28"/>
          <w:szCs w:val="28"/>
        </w:rPr>
        <w:t xml:space="preserve">  </w:t>
      </w:r>
    </w:p>
    <w:p w:rsidR="00D706E5" w:rsidRPr="00413D18" w:rsidRDefault="00D706E5" w:rsidP="004950AA">
      <w:pPr>
        <w:spacing w:line="380" w:lineRule="exact"/>
        <w:rPr>
          <w:rFonts w:eastAsia="黑体"/>
          <w:b/>
          <w:bCs/>
          <w:sz w:val="28"/>
          <w:szCs w:val="28"/>
        </w:rPr>
      </w:pPr>
      <w:r w:rsidRPr="00413D18">
        <w:rPr>
          <w:rFonts w:eastAsia="黑体"/>
          <w:b/>
          <w:bCs/>
          <w:sz w:val="28"/>
          <w:szCs w:val="28"/>
        </w:rPr>
        <w:t xml:space="preserve">Co-organizers: </w:t>
      </w:r>
    </w:p>
    <w:p w:rsidR="00D706E5" w:rsidRPr="00413D18" w:rsidRDefault="00D706E5" w:rsidP="00B57390">
      <w:pPr>
        <w:spacing w:line="380" w:lineRule="exact"/>
        <w:ind w:firstLineChars="196" w:firstLine="31680"/>
        <w:rPr>
          <w:rFonts w:eastAsia="黑体"/>
          <w:b/>
          <w:color w:val="000000"/>
          <w:sz w:val="28"/>
          <w:szCs w:val="28"/>
        </w:rPr>
      </w:pPr>
      <w:smartTag w:uri="urn:schemas-microsoft-com:office:smarttags" w:element="City">
        <w:smartTag w:uri="urn:schemas-microsoft-com:office:smarttags" w:element="country-region">
          <w:smartTag w:uri="urn:schemas-microsoft-com:office:smarttags" w:element="place">
            <w:r w:rsidRPr="00413D18">
              <w:rPr>
                <w:rFonts w:eastAsia="黑体"/>
                <w:b/>
                <w:color w:val="000000"/>
                <w:sz w:val="28"/>
                <w:szCs w:val="28"/>
              </w:rPr>
              <w:t>China</w:t>
            </w:r>
          </w:smartTag>
        </w:smartTag>
      </w:smartTag>
      <w:r w:rsidRPr="00413D18">
        <w:rPr>
          <w:rFonts w:eastAsia="黑体"/>
          <w:b/>
          <w:color w:val="000000"/>
          <w:sz w:val="28"/>
          <w:szCs w:val="28"/>
        </w:rPr>
        <w:t xml:space="preserve"> Famous Wine Association   </w:t>
      </w:r>
    </w:p>
    <w:p w:rsidR="00D706E5" w:rsidRPr="00413D18" w:rsidRDefault="00D706E5" w:rsidP="00B57390">
      <w:pPr>
        <w:spacing w:line="380" w:lineRule="exact"/>
        <w:ind w:firstLineChars="196" w:firstLine="31680"/>
        <w:rPr>
          <w:rFonts w:eastAsia="黑体"/>
          <w:b/>
          <w:color w:val="000000"/>
          <w:sz w:val="28"/>
          <w:szCs w:val="28"/>
        </w:rPr>
      </w:pPr>
      <w:smartTag w:uri="urn:schemas-microsoft-com:office:smarttags" w:element="City">
        <w:smartTag w:uri="urn:schemas-microsoft-com:office:smarttags" w:element="country-region">
          <w:smartTag w:uri="urn:schemas-microsoft-com:office:smarttags" w:element="place">
            <w:r w:rsidRPr="00413D18">
              <w:rPr>
                <w:rFonts w:eastAsia="黑体"/>
                <w:b/>
                <w:color w:val="000000"/>
                <w:sz w:val="28"/>
                <w:szCs w:val="28"/>
              </w:rPr>
              <w:t>China</w:t>
            </w:r>
          </w:smartTag>
        </w:smartTag>
      </w:smartTag>
      <w:r w:rsidRPr="00413D18">
        <w:rPr>
          <w:rFonts w:eastAsia="黑体"/>
          <w:b/>
          <w:color w:val="000000"/>
          <w:sz w:val="28"/>
          <w:szCs w:val="28"/>
        </w:rPr>
        <w:t xml:space="preserve"> Drinks Commission</w:t>
      </w:r>
    </w:p>
    <w:p w:rsidR="00D706E5" w:rsidRPr="00413D18" w:rsidRDefault="00D706E5" w:rsidP="004950AA">
      <w:pPr>
        <w:spacing w:line="380" w:lineRule="exact"/>
        <w:rPr>
          <w:rFonts w:eastAsia="黑体"/>
          <w:b/>
          <w:bCs/>
          <w:sz w:val="28"/>
          <w:szCs w:val="28"/>
        </w:rPr>
      </w:pPr>
      <w:r w:rsidRPr="00413D18">
        <w:rPr>
          <w:rFonts w:eastAsia="黑体"/>
          <w:b/>
          <w:bCs/>
          <w:sz w:val="28"/>
          <w:szCs w:val="28"/>
        </w:rPr>
        <w:t>Overseas co-organizer:</w:t>
      </w:r>
    </w:p>
    <w:p w:rsidR="00D706E5" w:rsidRDefault="00D706E5" w:rsidP="00B57390">
      <w:pPr>
        <w:pStyle w:val="msonospacing0"/>
        <w:ind w:firstLineChars="200" w:firstLine="31680"/>
        <w:rPr>
          <w:rFonts w:eastAsia="黑体"/>
          <w:b/>
          <w:color w:val="000000"/>
          <w:sz w:val="28"/>
          <w:szCs w:val="28"/>
        </w:rPr>
      </w:pPr>
      <w:r>
        <w:rPr>
          <w:rFonts w:eastAsia="黑体"/>
          <w:b/>
          <w:color w:val="000000"/>
          <w:sz w:val="28"/>
          <w:szCs w:val="28"/>
        </w:rPr>
        <w:t xml:space="preserve">East </w:t>
      </w:r>
      <w:r w:rsidRPr="00413D18">
        <w:rPr>
          <w:rFonts w:eastAsia="黑体"/>
          <w:b/>
          <w:color w:val="000000"/>
          <w:sz w:val="28"/>
          <w:szCs w:val="28"/>
        </w:rPr>
        <w:t>Hong Kong International Exhibition Co., Ltd</w:t>
      </w:r>
    </w:p>
    <w:p w:rsidR="00D706E5" w:rsidRPr="001817BD" w:rsidRDefault="00D706E5" w:rsidP="001817BD">
      <w:pPr>
        <w:pStyle w:val="msonospacing0"/>
        <w:rPr>
          <w:b/>
          <w:color w:val="000000"/>
          <w:kern w:val="0"/>
          <w:szCs w:val="21"/>
        </w:rPr>
      </w:pPr>
      <w:r w:rsidRPr="001817BD">
        <w:rPr>
          <w:rFonts w:ascii="宋体" w:hAnsi="宋体" w:cs="宋体" w:hint="eastAsia"/>
          <w:b/>
          <w:color w:val="000000"/>
          <w:szCs w:val="21"/>
        </w:rPr>
        <w:t>★</w:t>
      </w:r>
      <w:r w:rsidRPr="001817BD">
        <w:rPr>
          <w:b/>
          <w:szCs w:val="21"/>
        </w:rPr>
        <w:t>Supported Media</w:t>
      </w:r>
    </w:p>
    <w:p w:rsidR="00D706E5" w:rsidRPr="001817BD" w:rsidRDefault="00D706E5" w:rsidP="001817BD">
      <w:pPr>
        <w:pStyle w:val="msonospacing0"/>
        <w:rPr>
          <w:b/>
          <w:szCs w:val="21"/>
        </w:rPr>
      </w:pPr>
      <w:r w:rsidRPr="001817BD">
        <w:rPr>
          <w:b/>
          <w:szCs w:val="21"/>
        </w:rPr>
        <w:t>TVS</w:t>
      </w:r>
      <w:r w:rsidRPr="001817BD">
        <w:rPr>
          <w:rFonts w:hint="eastAsia"/>
          <w:b/>
          <w:szCs w:val="21"/>
        </w:rPr>
        <w:t>：</w:t>
      </w:r>
      <w:r w:rsidRPr="001817BD">
        <w:rPr>
          <w:b/>
          <w:szCs w:val="21"/>
        </w:rPr>
        <w:t xml:space="preserve"> </w:t>
      </w:r>
      <w:r w:rsidRPr="001817BD">
        <w:rPr>
          <w:b/>
          <w:color w:val="000000"/>
          <w:kern w:val="0"/>
          <w:szCs w:val="21"/>
        </w:rPr>
        <w:t>CCTV—1</w:t>
      </w:r>
      <w:r w:rsidRPr="001817BD">
        <w:rPr>
          <w:rFonts w:hint="eastAsia"/>
          <w:b/>
          <w:color w:val="000000"/>
          <w:kern w:val="0"/>
          <w:szCs w:val="21"/>
        </w:rPr>
        <w:t>、</w:t>
      </w:r>
      <w:r w:rsidRPr="001817BD">
        <w:rPr>
          <w:b/>
          <w:color w:val="000000"/>
          <w:kern w:val="0"/>
          <w:szCs w:val="21"/>
        </w:rPr>
        <w:t>CCTV—4</w:t>
      </w:r>
      <w:r w:rsidRPr="001817BD">
        <w:rPr>
          <w:rFonts w:hint="eastAsia"/>
          <w:b/>
          <w:color w:val="000000"/>
          <w:kern w:val="0"/>
          <w:szCs w:val="21"/>
        </w:rPr>
        <w:t>、</w:t>
      </w:r>
      <w:r w:rsidRPr="001817BD">
        <w:rPr>
          <w:b/>
          <w:color w:val="000000"/>
          <w:kern w:val="0"/>
          <w:szCs w:val="21"/>
        </w:rPr>
        <w:t>CCTV—7</w:t>
      </w:r>
      <w:r w:rsidRPr="001817BD">
        <w:rPr>
          <w:rFonts w:hint="eastAsia"/>
          <w:b/>
          <w:color w:val="000000"/>
          <w:kern w:val="0"/>
          <w:szCs w:val="21"/>
        </w:rPr>
        <w:t>、</w:t>
      </w:r>
      <w:r w:rsidRPr="001817BD">
        <w:rPr>
          <w:b/>
          <w:color w:val="000000"/>
          <w:kern w:val="0"/>
          <w:szCs w:val="21"/>
        </w:rPr>
        <w:t>BTV Life</w:t>
      </w:r>
      <w:r w:rsidRPr="001817BD">
        <w:rPr>
          <w:rFonts w:hint="eastAsia"/>
          <w:b/>
          <w:color w:val="000000"/>
          <w:kern w:val="0"/>
          <w:szCs w:val="21"/>
        </w:rPr>
        <w:t>、</w:t>
      </w:r>
      <w:r w:rsidRPr="001817BD">
        <w:rPr>
          <w:b/>
          <w:color w:val="000000"/>
          <w:kern w:val="0"/>
          <w:szCs w:val="21"/>
        </w:rPr>
        <w:t>BTV Comprehensive</w:t>
      </w:r>
      <w:r w:rsidRPr="001817BD">
        <w:rPr>
          <w:rFonts w:hint="eastAsia"/>
          <w:b/>
          <w:color w:val="000000"/>
          <w:kern w:val="0"/>
          <w:szCs w:val="21"/>
        </w:rPr>
        <w:t>、</w:t>
      </w:r>
      <w:r w:rsidRPr="001817BD">
        <w:rPr>
          <w:b/>
          <w:color w:val="000000"/>
          <w:kern w:val="0"/>
          <w:szCs w:val="21"/>
        </w:rPr>
        <w:t>BTV Finance</w:t>
      </w:r>
      <w:r w:rsidRPr="001817BD">
        <w:rPr>
          <w:rFonts w:hint="eastAsia"/>
          <w:b/>
          <w:color w:val="000000"/>
          <w:kern w:val="0"/>
          <w:szCs w:val="21"/>
        </w:rPr>
        <w:t>、</w:t>
      </w:r>
      <w:r w:rsidRPr="001817BD">
        <w:rPr>
          <w:b/>
          <w:szCs w:val="21"/>
        </w:rPr>
        <w:t>Shanghai</w:t>
      </w:r>
      <w:r w:rsidRPr="001817BD">
        <w:rPr>
          <w:b/>
          <w:color w:val="000000"/>
          <w:kern w:val="0"/>
          <w:szCs w:val="21"/>
        </w:rPr>
        <w:t xml:space="preserve"> Star TV, </w:t>
      </w:r>
      <w:r>
        <w:rPr>
          <w:b/>
          <w:color w:val="000000"/>
          <w:kern w:val="0"/>
          <w:szCs w:val="21"/>
        </w:rPr>
        <w:t xml:space="preserve">Money TV, </w:t>
      </w:r>
      <w:r w:rsidRPr="001817BD">
        <w:rPr>
          <w:b/>
          <w:szCs w:val="21"/>
        </w:rPr>
        <w:t>CRI</w:t>
      </w:r>
      <w:r w:rsidRPr="001817BD">
        <w:rPr>
          <w:rFonts w:hint="eastAsia"/>
          <w:b/>
          <w:szCs w:val="21"/>
        </w:rPr>
        <w:t>、</w:t>
      </w:r>
      <w:r w:rsidRPr="001817BD">
        <w:rPr>
          <w:b/>
          <w:color w:val="000000"/>
          <w:kern w:val="0"/>
          <w:szCs w:val="21"/>
        </w:rPr>
        <w:t>CNR</w:t>
      </w:r>
      <w:r w:rsidRPr="001817BD">
        <w:rPr>
          <w:rFonts w:hint="eastAsia"/>
          <w:b/>
          <w:color w:val="000000"/>
          <w:kern w:val="0"/>
          <w:szCs w:val="21"/>
        </w:rPr>
        <w:t>、</w:t>
      </w:r>
      <w:r w:rsidRPr="001817BD">
        <w:rPr>
          <w:b/>
          <w:color w:val="000000"/>
          <w:kern w:val="0"/>
          <w:szCs w:val="21"/>
        </w:rPr>
        <w:t>Beijing Radio Transportation</w:t>
      </w:r>
      <w:r w:rsidRPr="001817BD">
        <w:rPr>
          <w:rFonts w:hint="eastAsia"/>
          <w:b/>
          <w:color w:val="000000"/>
          <w:kern w:val="0"/>
          <w:szCs w:val="21"/>
        </w:rPr>
        <w:t>、</w:t>
      </w:r>
      <w:r w:rsidRPr="001817BD">
        <w:rPr>
          <w:b/>
          <w:color w:val="000000"/>
          <w:kern w:val="0"/>
          <w:szCs w:val="21"/>
        </w:rPr>
        <w:t>Radio 103.9</w:t>
      </w:r>
      <w:r w:rsidRPr="001817BD">
        <w:rPr>
          <w:rFonts w:hint="eastAsia"/>
          <w:b/>
          <w:color w:val="000000"/>
          <w:kern w:val="0"/>
          <w:szCs w:val="21"/>
        </w:rPr>
        <w:t>、</w:t>
      </w:r>
      <w:r w:rsidRPr="001817BD">
        <w:rPr>
          <w:b/>
          <w:color w:val="000000"/>
          <w:kern w:val="0"/>
          <w:szCs w:val="21"/>
        </w:rPr>
        <w:t xml:space="preserve">Radio </w:t>
      </w:r>
      <w:r w:rsidRPr="001817BD">
        <w:rPr>
          <w:b/>
          <w:szCs w:val="21"/>
        </w:rPr>
        <w:t>959</w:t>
      </w:r>
    </w:p>
    <w:p w:rsidR="00D706E5" w:rsidRPr="001817BD" w:rsidRDefault="00D706E5" w:rsidP="001817BD">
      <w:pPr>
        <w:pStyle w:val="msonospacing0"/>
        <w:rPr>
          <w:b/>
          <w:kern w:val="0"/>
          <w:szCs w:val="21"/>
        </w:rPr>
      </w:pPr>
      <w:r w:rsidRPr="001817BD">
        <w:rPr>
          <w:b/>
          <w:szCs w:val="21"/>
        </w:rPr>
        <w:t>Newspaper&amp;Magazine</w:t>
      </w:r>
      <w:r w:rsidRPr="001817BD">
        <w:rPr>
          <w:rFonts w:hint="eastAsia"/>
          <w:b/>
          <w:szCs w:val="21"/>
        </w:rPr>
        <w:t>：</w:t>
      </w:r>
      <w:r>
        <w:rPr>
          <w:b/>
          <w:szCs w:val="21"/>
        </w:rPr>
        <w:t xml:space="preserve">Health This Week, </w:t>
      </w:r>
      <w:r w:rsidRPr="001817BD">
        <w:rPr>
          <w:b/>
          <w:szCs w:val="21"/>
        </w:rPr>
        <w:t>Beijing Evening, Beijing Daily, Beijing Morning,</w:t>
      </w:r>
      <w:r w:rsidRPr="001817BD">
        <w:rPr>
          <w:b/>
          <w:kern w:val="0"/>
          <w:szCs w:val="21"/>
        </w:rPr>
        <w:t xml:space="preserve"> Beijing Messenger, </w:t>
      </w:r>
      <w:r w:rsidRPr="001817BD">
        <w:rPr>
          <w:b/>
          <w:szCs w:val="21"/>
        </w:rPr>
        <w:t>People Daily, News Morning, Global Times, Yangtze Evening, Qianjiang Evening, Hongkong Takungpao, Lifestyle,</w:t>
      </w:r>
      <w:r w:rsidRPr="001817BD">
        <w:rPr>
          <w:b/>
          <w:kern w:val="0"/>
          <w:szCs w:val="21"/>
        </w:rPr>
        <w:t xml:space="preserve"> Jinghua Times, Huaxia Wine, Wine Viewpoint </w:t>
      </w:r>
    </w:p>
    <w:p w:rsidR="00D706E5" w:rsidRPr="001817BD" w:rsidRDefault="00D706E5" w:rsidP="001817BD">
      <w:pPr>
        <w:pStyle w:val="msonospacing0"/>
        <w:rPr>
          <w:b/>
          <w:color w:val="000000"/>
          <w:kern w:val="0"/>
          <w:szCs w:val="21"/>
        </w:rPr>
      </w:pPr>
      <w:r w:rsidRPr="001817BD">
        <w:rPr>
          <w:b/>
          <w:kern w:val="0"/>
          <w:szCs w:val="21"/>
        </w:rPr>
        <w:t xml:space="preserve">TV news+Ads broadcast, put building and </w:t>
      </w:r>
      <w:smartTag w:uri="urn:schemas-microsoft-com:office:smarttags" w:element="City">
        <w:smartTag w:uri="urn:schemas-microsoft-com:office:smarttags" w:element="place">
          <w:r w:rsidRPr="001817BD">
            <w:rPr>
              <w:b/>
              <w:kern w:val="0"/>
              <w:szCs w:val="21"/>
            </w:rPr>
            <w:t>Beijing</w:t>
          </w:r>
        </w:smartTag>
      </w:smartTag>
      <w:r w:rsidRPr="001817BD">
        <w:rPr>
          <w:b/>
          <w:kern w:val="0"/>
          <w:szCs w:val="21"/>
        </w:rPr>
        <w:t xml:space="preserve"> Bus ads, cover all habitants</w:t>
      </w:r>
    </w:p>
    <w:p w:rsidR="00D706E5" w:rsidRDefault="00D706E5" w:rsidP="001817BD">
      <w:pPr>
        <w:pStyle w:val="msonospacing0"/>
        <w:rPr>
          <w:b/>
        </w:rPr>
      </w:pPr>
      <w:r>
        <w:rPr>
          <w:b/>
        </w:rPr>
        <w:t>Websites:</w:t>
      </w:r>
      <w:hyperlink r:id="rId10" w:history="1">
        <w:r w:rsidRPr="00B049D4">
          <w:rPr>
            <w:rStyle w:val="Hyperlink"/>
            <w:b/>
          </w:rPr>
          <w:t>www.ec21.com</w:t>
        </w:r>
      </w:hyperlink>
      <w:r w:rsidRPr="001817BD">
        <w:rPr>
          <w:b/>
        </w:rPr>
        <w:t>,http://ccne.mofcom.gov.cn/,http://win.mofcom.gov.cn/en/,</w:t>
      </w:r>
      <w:r w:rsidRPr="005B70A7">
        <w:rPr>
          <w:b/>
        </w:rPr>
        <w:t>www.tradekey.com,</w:t>
      </w:r>
    </w:p>
    <w:p w:rsidR="00D706E5" w:rsidRPr="00695132" w:rsidRDefault="00D706E5" w:rsidP="00695132">
      <w:pPr>
        <w:pStyle w:val="msonospacing0"/>
        <w:rPr>
          <w:b/>
        </w:rPr>
      </w:pPr>
      <w:r w:rsidRPr="005B70A7">
        <w:rPr>
          <w:b/>
        </w:rPr>
        <w:t>www.clocate.com,www.chinaexhibition.com,www.alibaba.com,</w:t>
      </w:r>
      <w:r>
        <w:rPr>
          <w:b/>
        </w:rPr>
        <w:t xml:space="preserve"> </w:t>
      </w:r>
      <w:hyperlink r:id="rId11" w:history="1">
        <w:r w:rsidRPr="00BF5742">
          <w:rPr>
            <w:rStyle w:val="Hyperlink"/>
            <w:b/>
          </w:rPr>
          <w:t>www.eventbrite.com</w:t>
        </w:r>
      </w:hyperlink>
      <w:r>
        <w:rPr>
          <w:rFonts w:ascii="Arial" w:hAnsi="Arial" w:cs="Arial"/>
          <w:color w:val="009933"/>
          <w:szCs w:val="21"/>
          <w:shd w:val="clear" w:color="auto" w:fill="FFFFFF"/>
        </w:rPr>
        <w:t xml:space="preserve"> </w:t>
      </w:r>
      <w:hyperlink r:id="rId12" w:history="1">
        <w:r>
          <w:rPr>
            <w:rStyle w:val="Hyperlink"/>
            <w:b/>
            <w:szCs w:val="21"/>
          </w:rPr>
          <w:t>www.foreignercn.com</w:t>
        </w:r>
      </w:hyperlink>
      <w:r>
        <w:rPr>
          <w:b/>
          <w:szCs w:val="21"/>
        </w:rPr>
        <w:t xml:space="preserve"> </w:t>
      </w:r>
      <w:hyperlink r:id="rId13" w:history="1">
        <w:r>
          <w:rPr>
            <w:rStyle w:val="Hyperlink"/>
            <w:b/>
            <w:szCs w:val="21"/>
          </w:rPr>
          <w:t>www.biztradeshows.com</w:t>
        </w:r>
      </w:hyperlink>
      <w:r>
        <w:rPr>
          <w:b/>
          <w:szCs w:val="21"/>
        </w:rPr>
        <w:t xml:space="preserve"> </w:t>
      </w:r>
      <w:hyperlink r:id="rId14" w:history="1">
        <w:r w:rsidRPr="00CA4707">
          <w:rPr>
            <w:rStyle w:val="Hyperlink"/>
            <w:rFonts w:eastAsia="黑体"/>
            <w:b/>
            <w:szCs w:val="21"/>
          </w:rPr>
          <w:t>www.expopromoter.com</w:t>
        </w:r>
      </w:hyperlink>
      <w:r w:rsidRPr="00CC672C">
        <w:rPr>
          <w:rFonts w:eastAsia="黑体"/>
          <w:b/>
          <w:color w:val="000000"/>
          <w:szCs w:val="21"/>
        </w:rPr>
        <w:t xml:space="preserve"> </w:t>
      </w:r>
      <w:r w:rsidRPr="00262C6A">
        <w:rPr>
          <w:rFonts w:eastAsia="黑体"/>
          <w:b/>
          <w:color w:val="000000"/>
          <w:szCs w:val="21"/>
        </w:rPr>
        <w:t>www.learnmorechina.com</w:t>
      </w:r>
      <w:r>
        <w:rPr>
          <w:rFonts w:eastAsia="黑体"/>
          <w:b/>
          <w:color w:val="000000"/>
          <w:szCs w:val="21"/>
        </w:rPr>
        <w:t>,</w:t>
      </w:r>
      <w:r w:rsidRPr="00CC672C">
        <w:rPr>
          <w:b/>
          <w:kern w:val="0"/>
          <w:szCs w:val="21"/>
        </w:rPr>
        <w:t>people.com,</w:t>
      </w:r>
      <w:r w:rsidRPr="00CC672C">
        <w:rPr>
          <w:b/>
          <w:szCs w:val="21"/>
        </w:rPr>
        <w:t>Xinhua.net, Wine Business, cnfood.net, 21food.cn,</w:t>
      </w:r>
      <w:r w:rsidRPr="001817BD">
        <w:rPr>
          <w:b/>
        </w:rPr>
        <w:t xml:space="preserve"> winenice.com,wine-world.com,  villas.com.cn, 9ye88.com,  womai.com,  hongjiu.biz,  jianiang.cn, Chinawine.com, js118.com.cn,  cada.cc,  winechina.com, cn-ferment.com, zgnj.org,  shaojiu.com, cnwinenews.com, sina.com.cn, sohu.com, </w:t>
      </w:r>
      <w:hyperlink r:id="rId15" w:history="1">
        <w:r w:rsidRPr="00695132">
          <w:rPr>
            <w:rStyle w:val="Hyperlink"/>
            <w:b/>
          </w:rPr>
          <w:t>www.tradeindia.com</w:t>
        </w:r>
      </w:hyperlink>
      <w:r w:rsidRPr="00695132">
        <w:rPr>
          <w:b/>
        </w:rPr>
        <w:t xml:space="preserve">  </w:t>
      </w:r>
      <w:hyperlink r:id="rId16" w:history="1">
        <w:r w:rsidRPr="00695132">
          <w:rPr>
            <w:rStyle w:val="Hyperlink"/>
            <w:b/>
          </w:rPr>
          <w:t>www.foodworld.com</w:t>
        </w:r>
      </w:hyperlink>
      <w:r w:rsidRPr="00695132">
        <w:rPr>
          <w:b/>
        </w:rPr>
        <w:t xml:space="preserve">   </w:t>
      </w:r>
      <w:hyperlink r:id="rId17" w:history="1">
        <w:r w:rsidRPr="00695132">
          <w:rPr>
            <w:rStyle w:val="Hyperlink"/>
            <w:b/>
          </w:rPr>
          <w:t>www.foodreference.com</w:t>
        </w:r>
      </w:hyperlink>
      <w:r w:rsidRPr="00695132">
        <w:rPr>
          <w:b/>
        </w:rPr>
        <w:t xml:space="preserve"> </w:t>
      </w:r>
      <w:hyperlink r:id="rId18" w:history="1">
        <w:r w:rsidRPr="00695132">
          <w:rPr>
            <w:rStyle w:val="Hyperlink"/>
            <w:b/>
          </w:rPr>
          <w:t>www.conferencehound.com</w:t>
        </w:r>
      </w:hyperlink>
      <w:r w:rsidRPr="00695132">
        <w:rPr>
          <w:b/>
        </w:rPr>
        <w:t xml:space="preserve">   </w:t>
      </w:r>
      <w:hyperlink r:id="rId19" w:history="1">
        <w:r w:rsidRPr="00695132">
          <w:rPr>
            <w:rStyle w:val="Hyperlink"/>
            <w:b/>
          </w:rPr>
          <w:t>www.tradeshowadvertiser.com</w:t>
        </w:r>
      </w:hyperlink>
      <w:r w:rsidRPr="00695132">
        <w:rPr>
          <w:b/>
        </w:rPr>
        <w:t xml:space="preserve"> </w:t>
      </w:r>
      <w:hyperlink r:id="rId20" w:history="1">
        <w:r w:rsidRPr="00695132">
          <w:rPr>
            <w:rStyle w:val="Hyperlink"/>
            <w:b/>
          </w:rPr>
          <w:t>www.eventseye.com</w:t>
        </w:r>
      </w:hyperlink>
      <w:r w:rsidRPr="001817BD">
        <w:rPr>
          <w:b/>
        </w:rPr>
        <w:t xml:space="preserve"> Global Luxury, cngold.org, mplife.com, DUODEFU.com,</w:t>
      </w:r>
      <w:r w:rsidRPr="001817BD">
        <w:rPr>
          <w:b/>
          <w:shd w:val="clear" w:color="auto" w:fill="FFFFFF"/>
        </w:rPr>
        <w:t>neeu.com</w:t>
      </w:r>
      <w:r w:rsidRPr="001817BD">
        <w:rPr>
          <w:rStyle w:val="apple-converted-space"/>
          <w:b/>
          <w:color w:val="000000"/>
          <w:szCs w:val="21"/>
          <w:shd w:val="clear" w:color="auto" w:fill="FFFFFF"/>
        </w:rPr>
        <w:t xml:space="preserve">, </w:t>
      </w:r>
      <w:r w:rsidRPr="001817BD">
        <w:rPr>
          <w:b/>
          <w:color w:val="008000"/>
          <w:shd w:val="clear" w:color="auto" w:fill="FFFFFF"/>
        </w:rPr>
        <w:t>i</w:t>
      </w:r>
      <w:r w:rsidRPr="001817BD">
        <w:rPr>
          <w:b/>
          <w:color w:val="000000"/>
          <w:shd w:val="clear" w:color="auto" w:fill="FFFFFF"/>
        </w:rPr>
        <w:t xml:space="preserve">nluxe.cn, chinasspp.com, yicai.com, </w:t>
      </w:r>
      <w:r w:rsidRPr="001817BD">
        <w:rPr>
          <w:b/>
          <w:color w:val="000000"/>
        </w:rPr>
        <w:t xml:space="preserve"> </w:t>
      </w:r>
      <w:r w:rsidRPr="001817BD">
        <w:rPr>
          <w:b/>
          <w:color w:val="000000"/>
          <w:shd w:val="clear" w:color="auto" w:fill="FFFFFF"/>
        </w:rPr>
        <w:t>asia-rich.com,</w:t>
      </w:r>
      <w:r w:rsidRPr="001817BD">
        <w:rPr>
          <w:b/>
          <w:color w:val="000000"/>
        </w:rPr>
        <w:t xml:space="preserve"> </w:t>
      </w:r>
      <w:r w:rsidRPr="001817BD">
        <w:rPr>
          <w:b/>
          <w:color w:val="000000"/>
          <w:kern w:val="0"/>
        </w:rPr>
        <w:t xml:space="preserve">QQ.COM,taobao.com,163.com, 58.com, ganji.com, baidu.com, </w:t>
      </w:r>
      <w:r w:rsidRPr="001817BD">
        <w:rPr>
          <w:b/>
          <w:color w:val="000000"/>
          <w:shd w:val="clear" w:color="auto" w:fill="FFFFFF"/>
        </w:rPr>
        <w:t>mop.com</w:t>
      </w:r>
      <w:r w:rsidRPr="001817BD">
        <w:rPr>
          <w:b/>
          <w:color w:val="000000"/>
          <w:kern w:val="0"/>
        </w:rPr>
        <w:t>, tianya.com, xici.com,</w:t>
      </w:r>
      <w:r w:rsidRPr="001817BD">
        <w:rPr>
          <w:b/>
          <w:color w:val="000000"/>
          <w:shd w:val="clear" w:color="auto" w:fill="FFFFFF"/>
        </w:rPr>
        <w:t xml:space="preserve"> enorth.com.cn, 72177.com, bjedu.com,</w:t>
      </w:r>
      <w:r w:rsidRPr="001817BD">
        <w:rPr>
          <w:b/>
          <w:color w:val="000000"/>
          <w:kern w:val="0"/>
        </w:rPr>
        <w:t xml:space="preserve"> real time news release everyday, wholly interact with all netizens, open communication column on websites, micro blogs on, </w:t>
      </w:r>
      <w:r w:rsidRPr="001817BD">
        <w:rPr>
          <w:b/>
          <w:color w:val="000000"/>
          <w:shd w:val="clear" w:color="auto" w:fill="FFFFFF"/>
        </w:rPr>
        <w:t>cgcc.org.cn</w:t>
      </w:r>
      <w:r w:rsidRPr="001817BD">
        <w:rPr>
          <w:b/>
          <w:color w:val="000000"/>
          <w:kern w:val="0"/>
        </w:rPr>
        <w:t xml:space="preserve"> a</w:t>
      </w:r>
      <w:r w:rsidRPr="001817BD">
        <w:rPr>
          <w:b/>
          <w:kern w:val="0"/>
        </w:rPr>
        <w:t xml:space="preserve">nd other </w:t>
      </w:r>
      <w:r w:rsidRPr="001817BD">
        <w:rPr>
          <w:b/>
        </w:rPr>
        <w:t xml:space="preserve">major local websites. </w:t>
      </w:r>
    </w:p>
    <w:p w:rsidR="00D706E5" w:rsidRDefault="00D706E5" w:rsidP="00413D18">
      <w:pPr>
        <w:rPr>
          <w:b/>
          <w:szCs w:val="21"/>
        </w:rPr>
      </w:pPr>
    </w:p>
    <w:p w:rsidR="00D706E5" w:rsidRDefault="00D706E5" w:rsidP="00413D18">
      <w:pPr>
        <w:rPr>
          <w:szCs w:val="21"/>
        </w:rPr>
      </w:pPr>
      <w:r w:rsidRPr="00E61344">
        <w:rPr>
          <w:b/>
          <w:szCs w:val="21"/>
        </w:rPr>
        <w:t>Experienced 10 session development:</w:t>
      </w:r>
      <w:r w:rsidRPr="00413D18">
        <w:rPr>
          <w:szCs w:val="21"/>
        </w:rPr>
        <w:t xml:space="preserve"> </w:t>
      </w:r>
    </w:p>
    <w:p w:rsidR="00D706E5" w:rsidRPr="00413D18" w:rsidRDefault="00D706E5" w:rsidP="00413D18">
      <w:pPr>
        <w:rPr>
          <w:szCs w:val="21"/>
        </w:rPr>
      </w:pPr>
      <w:r w:rsidRPr="00413D18">
        <w:rPr>
          <w:szCs w:val="21"/>
        </w:rPr>
        <w:t>our expo has become one of the largest wine expo in China mainland</w:t>
      </w:r>
      <w:r w:rsidRPr="00413D18">
        <w:rPr>
          <w:rFonts w:hint="eastAsia"/>
          <w:szCs w:val="21"/>
        </w:rPr>
        <w:t>！</w:t>
      </w:r>
      <w:r w:rsidRPr="00413D18">
        <w:rPr>
          <w:szCs w:val="21"/>
        </w:rPr>
        <w:t>It has started since year 2008. We have more than 60 wine relevant governmental institutes, commerce ministry, wine associations, and food associations’ organization resources as well as 600,00 buyer</w:t>
      </w:r>
      <w:r>
        <w:rPr>
          <w:szCs w:val="21"/>
        </w:rPr>
        <w:t>s</w:t>
      </w:r>
      <w:r w:rsidRPr="00413D18">
        <w:rPr>
          <w:szCs w:val="21"/>
        </w:rPr>
        <w:t xml:space="preserve"> information!  Our wine show has become an international communication platform of wine industry businessman and fans! It has obtained praise and recognization of 128 governments, chambers, associations, commercial institutes! It is a wind vane and barometer of imported wine! It has propelled wine industry quickly development! </w:t>
      </w:r>
    </w:p>
    <w:p w:rsidR="00D706E5" w:rsidRDefault="00D706E5" w:rsidP="00413D18">
      <w:pPr>
        <w:rPr>
          <w:szCs w:val="21"/>
        </w:rPr>
      </w:pPr>
      <w:r w:rsidRPr="00146F08">
        <w:rPr>
          <w:b/>
          <w:szCs w:val="21"/>
        </w:rPr>
        <w:t>Our achievement</w:t>
      </w:r>
      <w:r w:rsidRPr="00881106">
        <w:rPr>
          <w:szCs w:val="21"/>
        </w:rPr>
        <w:t xml:space="preserve">: </w:t>
      </w:r>
    </w:p>
    <w:p w:rsidR="00D706E5" w:rsidRPr="00881106" w:rsidRDefault="00D706E5" w:rsidP="00413D18">
      <w:pPr>
        <w:rPr>
          <w:szCs w:val="21"/>
        </w:rPr>
      </w:pPr>
      <w:r w:rsidRPr="00881106">
        <w:rPr>
          <w:szCs w:val="21"/>
        </w:rPr>
        <w:t xml:space="preserve">Last expo area: </w:t>
      </w:r>
      <w:r>
        <w:rPr>
          <w:szCs w:val="21"/>
        </w:rPr>
        <w:t>12</w:t>
      </w:r>
      <w:r w:rsidRPr="00881106">
        <w:rPr>
          <w:szCs w:val="21"/>
        </w:rPr>
        <w:t xml:space="preserve">,000 </w:t>
      </w:r>
      <w:r w:rsidRPr="00881106">
        <w:rPr>
          <w:rFonts w:hint="eastAsia"/>
          <w:szCs w:val="21"/>
        </w:rPr>
        <w:t>㎡</w:t>
      </w:r>
      <w:r w:rsidRPr="00881106">
        <w:rPr>
          <w:szCs w:val="21"/>
        </w:rPr>
        <w:t xml:space="preserve">, </w:t>
      </w:r>
      <w:r>
        <w:rPr>
          <w:szCs w:val="21"/>
        </w:rPr>
        <w:t>5</w:t>
      </w:r>
      <w:r w:rsidRPr="00881106">
        <w:rPr>
          <w:szCs w:val="21"/>
        </w:rPr>
        <w:t xml:space="preserve">00 Standard booths, including domestic </w:t>
      </w:r>
      <w:r>
        <w:rPr>
          <w:szCs w:val="21"/>
        </w:rPr>
        <w:t>3</w:t>
      </w:r>
      <w:r w:rsidRPr="00881106">
        <w:rPr>
          <w:szCs w:val="21"/>
        </w:rPr>
        <w:t xml:space="preserve">80 domestic and </w:t>
      </w:r>
      <w:r>
        <w:rPr>
          <w:szCs w:val="21"/>
        </w:rPr>
        <w:t>1</w:t>
      </w:r>
      <w:r w:rsidRPr="00881106">
        <w:rPr>
          <w:szCs w:val="21"/>
        </w:rPr>
        <w:t xml:space="preserve">20 international booths. There are about </w:t>
      </w:r>
      <w:r>
        <w:rPr>
          <w:szCs w:val="21"/>
        </w:rPr>
        <w:t>8</w:t>
      </w:r>
      <w:r w:rsidRPr="00881106">
        <w:rPr>
          <w:szCs w:val="21"/>
        </w:rPr>
        <w:t xml:space="preserve"> national ministry or committee, 28 provincial(district or city) and Xinjiang Production and Construction Corp, delegates, </w:t>
      </w:r>
      <w:r>
        <w:rPr>
          <w:szCs w:val="21"/>
        </w:rPr>
        <w:t>15</w:t>
      </w:r>
      <w:r w:rsidRPr="00881106">
        <w:rPr>
          <w:szCs w:val="21"/>
        </w:rPr>
        <w:t xml:space="preserve"> country has organized team, 8 embassies, 5 overseas provincial or state governmental representatives,</w:t>
      </w:r>
      <w:r>
        <w:rPr>
          <w:szCs w:val="21"/>
        </w:rPr>
        <w:t>158</w:t>
      </w:r>
      <w:r w:rsidRPr="00881106">
        <w:rPr>
          <w:szCs w:val="21"/>
        </w:rPr>
        <w:t xml:space="preserve"> journalists from 69 media organization has participated our expos since the first session. There are about 140,00 visitors in total. Altogether, there are 680 enterprises has attended to our expo already. </w:t>
      </w:r>
      <w:r>
        <w:rPr>
          <w:szCs w:val="21"/>
        </w:rPr>
        <w:t>126</w:t>
      </w:r>
      <w:r w:rsidRPr="00881106">
        <w:rPr>
          <w:szCs w:val="21"/>
        </w:rPr>
        <w:t xml:space="preserve"> pieces of agreements and 36 </w:t>
      </w:r>
      <w:r>
        <w:rPr>
          <w:szCs w:val="21"/>
        </w:rPr>
        <w:t>m</w:t>
      </w:r>
      <w:r w:rsidRPr="00881106">
        <w:rPr>
          <w:szCs w:val="21"/>
        </w:rPr>
        <w:t xml:space="preserve">illion RMB trading amount has been reached through our expos. </w:t>
      </w:r>
    </w:p>
    <w:p w:rsidR="00D706E5" w:rsidRPr="002E060C" w:rsidRDefault="00D706E5" w:rsidP="00413D18">
      <w:pPr>
        <w:rPr>
          <w:b/>
          <w:szCs w:val="21"/>
        </w:rPr>
      </w:pPr>
      <w:r w:rsidRPr="002E060C">
        <w:rPr>
          <w:b/>
          <w:szCs w:val="21"/>
        </w:rPr>
        <w:t>Scale of this expo:</w:t>
      </w:r>
    </w:p>
    <w:p w:rsidR="00D706E5" w:rsidRPr="00881106" w:rsidRDefault="00D706E5" w:rsidP="00413D18">
      <w:pPr>
        <w:rPr>
          <w:szCs w:val="21"/>
        </w:rPr>
      </w:pPr>
      <w:r w:rsidRPr="00881106">
        <w:rPr>
          <w:szCs w:val="21"/>
        </w:rPr>
        <w:t xml:space="preserve"> Expo area: </w:t>
      </w:r>
      <w:r>
        <w:rPr>
          <w:szCs w:val="21"/>
        </w:rPr>
        <w:t>15,000</w:t>
      </w:r>
      <w:r w:rsidRPr="00881106">
        <w:rPr>
          <w:rFonts w:hint="eastAsia"/>
          <w:szCs w:val="21"/>
        </w:rPr>
        <w:t>㎡，</w:t>
      </w:r>
      <w:r>
        <w:rPr>
          <w:szCs w:val="21"/>
        </w:rPr>
        <w:t>600</w:t>
      </w:r>
      <w:r w:rsidRPr="00881106">
        <w:rPr>
          <w:szCs w:val="21"/>
        </w:rPr>
        <w:t xml:space="preserve">  standard booths</w:t>
      </w:r>
      <w:r w:rsidRPr="00881106">
        <w:rPr>
          <w:rFonts w:hint="eastAsia"/>
          <w:szCs w:val="21"/>
        </w:rPr>
        <w:t>，</w:t>
      </w:r>
      <w:r w:rsidRPr="00881106">
        <w:rPr>
          <w:szCs w:val="21"/>
        </w:rPr>
        <w:t xml:space="preserve">domestic booths: </w:t>
      </w:r>
      <w:r>
        <w:rPr>
          <w:szCs w:val="21"/>
        </w:rPr>
        <w:t>42</w:t>
      </w:r>
      <w:r w:rsidRPr="00881106">
        <w:rPr>
          <w:szCs w:val="21"/>
        </w:rPr>
        <w:t>0</w:t>
      </w:r>
      <w:r w:rsidRPr="00881106">
        <w:rPr>
          <w:rFonts w:hint="eastAsia"/>
          <w:szCs w:val="21"/>
        </w:rPr>
        <w:t>，</w:t>
      </w:r>
      <w:r w:rsidRPr="00881106">
        <w:rPr>
          <w:szCs w:val="21"/>
        </w:rPr>
        <w:t>International booths:</w:t>
      </w:r>
      <w:r>
        <w:rPr>
          <w:szCs w:val="21"/>
        </w:rPr>
        <w:t>18</w:t>
      </w:r>
      <w:r w:rsidRPr="00881106">
        <w:rPr>
          <w:szCs w:val="21"/>
        </w:rPr>
        <w:t>0. International exhibitors including Ch teau Lafite Rothschil, Chateau Latour, Chateau Mouton Rothschild, Chateau Margaux, Chateau Haut Brion, Rémy Cointreau, Pernod Ricard Group, BACARDI , Brown Forman, Hennessy famous brands</w:t>
      </w:r>
      <w:r w:rsidRPr="00881106">
        <w:rPr>
          <w:rFonts w:hint="eastAsia"/>
          <w:szCs w:val="21"/>
        </w:rPr>
        <w:t>，</w:t>
      </w:r>
      <w:r w:rsidRPr="00881106">
        <w:rPr>
          <w:szCs w:val="21"/>
        </w:rPr>
        <w:t>worldwide top 10 spirits, red wine, beer brands gathered together here! Domestic wine brands including Moutai, Wuliangye, Shuijinfang,Xifengjiu, Gujingongjiu, Fenjiu,Yanghejiu, Daohuaxiang,Langjiu, Hongxing will participate this expo. Wine brands including Mogao, Changyu, Greatwall, Xintian, Dynasty  Wine,</w:t>
      </w:r>
      <w:smartTag w:uri="urn:schemas-microsoft-com:office:smarttags" w:element="City">
        <w:r w:rsidRPr="00881106">
          <w:rPr>
            <w:szCs w:val="21"/>
          </w:rPr>
          <w:t>Tsingtao</w:t>
        </w:r>
      </w:smartTag>
      <w:r w:rsidRPr="00881106">
        <w:rPr>
          <w:szCs w:val="21"/>
        </w:rPr>
        <w:t>,Snow Flower, Budweiser, Zhujiang Beer,Yanjing Beer will show their new products during this expo.</w:t>
      </w:r>
    </w:p>
    <w:p w:rsidR="00D706E5" w:rsidRPr="00413D18" w:rsidRDefault="00D706E5" w:rsidP="00413D18">
      <w:pPr>
        <w:rPr>
          <w:szCs w:val="21"/>
        </w:rPr>
      </w:pPr>
      <w:r w:rsidRPr="00413D18">
        <w:rPr>
          <w:rFonts w:ascii="宋体" w:hAnsi="宋体" w:cs="宋体" w:hint="eastAsia"/>
          <w:szCs w:val="21"/>
        </w:rPr>
        <w:t>★</w:t>
      </w:r>
      <w:r w:rsidRPr="00413D18">
        <w:rPr>
          <w:szCs w:val="21"/>
        </w:rPr>
        <w:t>Advantages</w:t>
      </w:r>
    </w:p>
    <w:p w:rsidR="00D706E5" w:rsidRPr="00413D18" w:rsidRDefault="00D706E5" w:rsidP="00413D18">
      <w:pPr>
        <w:rPr>
          <w:szCs w:val="21"/>
        </w:rPr>
      </w:pPr>
      <w:bookmarkStart w:id="0" w:name="OLE_LINK8"/>
      <w:bookmarkStart w:id="1" w:name="OLE_LINK9"/>
      <w:r w:rsidRPr="00413D18">
        <w:rPr>
          <w:szCs w:val="21"/>
        </w:rPr>
        <w:t>1. The government, consulates and trade association’s business leaders at the opening address.</w:t>
      </w:r>
    </w:p>
    <w:p w:rsidR="00D706E5" w:rsidRPr="00413D18" w:rsidRDefault="00D706E5" w:rsidP="00413D18">
      <w:pPr>
        <w:rPr>
          <w:szCs w:val="21"/>
        </w:rPr>
      </w:pPr>
      <w:r w:rsidRPr="00413D18">
        <w:rPr>
          <w:szCs w:val="21"/>
        </w:rPr>
        <w:t xml:space="preserve">2. North America, Europe and </w:t>
      </w:r>
      <w:smartTag w:uri="urn:schemas-microsoft-com:office:smarttags" w:element="City">
        <w:r w:rsidRPr="00413D18">
          <w:rPr>
            <w:szCs w:val="21"/>
          </w:rPr>
          <w:t>China</w:t>
        </w:r>
      </w:smartTag>
      <w:r w:rsidRPr="00413D18">
        <w:rPr>
          <w:szCs w:val="21"/>
        </w:rPr>
        <w:t>’s wine market trends.</w:t>
      </w:r>
    </w:p>
    <w:p w:rsidR="00D706E5" w:rsidRPr="00413D18" w:rsidRDefault="00D706E5" w:rsidP="00413D18">
      <w:pPr>
        <w:rPr>
          <w:szCs w:val="21"/>
        </w:rPr>
      </w:pPr>
      <w:r w:rsidRPr="00413D18">
        <w:rPr>
          <w:szCs w:val="21"/>
        </w:rPr>
        <w:t xml:space="preserve">3. The history of </w:t>
      </w:r>
      <w:smartTag w:uri="urn:schemas-microsoft-com:office:smarttags" w:element="City">
        <w:r w:rsidRPr="00413D18">
          <w:rPr>
            <w:szCs w:val="21"/>
          </w:rPr>
          <w:t>Bordeaux</w:t>
        </w:r>
      </w:smartTag>
      <w:r w:rsidRPr="00413D18">
        <w:rPr>
          <w:szCs w:val="21"/>
        </w:rPr>
        <w:t xml:space="preserve">, Bordeaux All in all, the French wine classification system, </w:t>
      </w:r>
      <w:smartTag w:uri="urn:schemas-microsoft-com:office:smarttags" w:element="City">
        <w:r w:rsidRPr="00413D18">
          <w:rPr>
            <w:szCs w:val="21"/>
          </w:rPr>
          <w:t>Bordeaux</w:t>
        </w:r>
      </w:smartTag>
      <w:r w:rsidRPr="00413D18">
        <w:rPr>
          <w:szCs w:val="21"/>
        </w:rPr>
        <w:t xml:space="preserve"> and other local cuisine.</w:t>
      </w:r>
    </w:p>
    <w:p w:rsidR="00D706E5" w:rsidRPr="00413D18" w:rsidRDefault="00D706E5" w:rsidP="00413D18">
      <w:pPr>
        <w:rPr>
          <w:szCs w:val="21"/>
        </w:rPr>
      </w:pPr>
      <w:r w:rsidRPr="00413D18">
        <w:rPr>
          <w:szCs w:val="21"/>
        </w:rPr>
        <w:t xml:space="preserve">4. The rapid growth of wine in </w:t>
      </w:r>
      <w:smartTag w:uri="urn:schemas-microsoft-com:office:smarttags" w:element="City">
        <w:r w:rsidRPr="00413D18">
          <w:rPr>
            <w:szCs w:val="21"/>
          </w:rPr>
          <w:t>China</w:t>
        </w:r>
      </w:smartTag>
      <w:r w:rsidRPr="00413D18">
        <w:rPr>
          <w:szCs w:val="21"/>
        </w:rPr>
        <w:t xml:space="preserve"> under the brand of choice environment.</w:t>
      </w:r>
    </w:p>
    <w:p w:rsidR="00D706E5" w:rsidRPr="00413D18" w:rsidRDefault="00D706E5" w:rsidP="00413D18">
      <w:pPr>
        <w:rPr>
          <w:szCs w:val="21"/>
        </w:rPr>
      </w:pPr>
      <w:r w:rsidRPr="00413D18">
        <w:rPr>
          <w:szCs w:val="21"/>
        </w:rPr>
        <w:t xml:space="preserve">5. </w:t>
      </w:r>
      <w:smartTag w:uri="urn:schemas-microsoft-com:office:smarttags" w:element="City">
        <w:r w:rsidRPr="00413D18">
          <w:rPr>
            <w:szCs w:val="21"/>
          </w:rPr>
          <w:t>China</w:t>
        </w:r>
      </w:smartTag>
      <w:r w:rsidRPr="00413D18">
        <w:rPr>
          <w:szCs w:val="21"/>
        </w:rPr>
        <w:t>’s wine trends and forecasts; importer of high-level participation of more than discussion.</w:t>
      </w:r>
    </w:p>
    <w:p w:rsidR="00D706E5" w:rsidRPr="00413D18" w:rsidRDefault="00D706E5" w:rsidP="00413D18">
      <w:pPr>
        <w:rPr>
          <w:szCs w:val="21"/>
        </w:rPr>
      </w:pPr>
      <w:r w:rsidRPr="00413D18">
        <w:rPr>
          <w:szCs w:val="21"/>
        </w:rPr>
        <w:t>6. Special tastings, sommelier talent show.</w:t>
      </w:r>
    </w:p>
    <w:p w:rsidR="00D706E5" w:rsidRDefault="00D706E5" w:rsidP="001817BD">
      <w:pPr>
        <w:rPr>
          <w:szCs w:val="21"/>
        </w:rPr>
      </w:pPr>
      <w:bookmarkStart w:id="2" w:name="OLE_LINK12"/>
      <w:bookmarkEnd w:id="0"/>
      <w:bookmarkEnd w:id="1"/>
      <w:r w:rsidRPr="00413D18">
        <w:rPr>
          <w:rFonts w:ascii="宋体" w:hAnsi="宋体" w:cs="宋体" w:hint="eastAsia"/>
          <w:szCs w:val="21"/>
        </w:rPr>
        <w:t>★</w:t>
      </w:r>
      <w:r w:rsidRPr="002E060C">
        <w:rPr>
          <w:b/>
          <w:szCs w:val="21"/>
        </w:rPr>
        <w:t>Exhibits</w:t>
      </w:r>
    </w:p>
    <w:bookmarkEnd w:id="2"/>
    <w:p w:rsidR="00D706E5" w:rsidRDefault="00D706E5" w:rsidP="00C341EC">
      <w:pPr>
        <w:pStyle w:val="msonospacing0"/>
        <w:spacing w:line="180" w:lineRule="auto"/>
        <w:rPr>
          <w:szCs w:val="21"/>
        </w:rPr>
      </w:pPr>
      <w:r>
        <w:rPr>
          <w:szCs w:val="21"/>
        </w:rPr>
        <w:t>Imported wines: red wine, white wine, rose wine, ice wine, champagne, sparkling wine,porter,sherry,natural,liqueurs,vermouth,binuoliqueurs,spirits,whisky,brandy,vodka,gin,rum,agave liquor. sake, wine, beer and low alcohol drinks</w:t>
      </w:r>
    </w:p>
    <w:p w:rsidR="00D706E5" w:rsidRDefault="00D706E5" w:rsidP="001817BD">
      <w:pPr>
        <w:pStyle w:val="msonospacing0"/>
        <w:rPr>
          <w:szCs w:val="21"/>
        </w:rPr>
      </w:pPr>
      <w:r>
        <w:rPr>
          <w:szCs w:val="21"/>
        </w:rPr>
        <w:t>Chinese Wines: white wine, beer, liqueur, yellow wine, ice wine, wine with milk, wine ,rice wine, fruit cordial, health wine</w:t>
      </w:r>
    </w:p>
    <w:p w:rsidR="00D706E5" w:rsidRPr="00413D18" w:rsidRDefault="00D706E5" w:rsidP="001817BD">
      <w:r>
        <w:rPr>
          <w:szCs w:val="21"/>
        </w:rPr>
        <w:t>3. Wine Equipments: wine cellar, wine tools, wine drinking vessel, wine packaging and storage technologies, wine culture books, wine pictures, wine extensions,</w:t>
      </w:r>
    </w:p>
    <w:p w:rsidR="00D706E5" w:rsidRPr="00413D18" w:rsidRDefault="00D706E5" w:rsidP="00413D18">
      <w:pPr>
        <w:rPr>
          <w:szCs w:val="21"/>
        </w:rPr>
      </w:pPr>
      <w:r w:rsidRPr="00413D18">
        <w:rPr>
          <w:rFonts w:ascii="宋体" w:hAnsi="宋体" w:cs="宋体" w:hint="eastAsia"/>
          <w:szCs w:val="21"/>
        </w:rPr>
        <w:t>★</w:t>
      </w:r>
      <w:r w:rsidRPr="00413D18">
        <w:rPr>
          <w:szCs w:val="21"/>
        </w:rPr>
        <w:t xml:space="preserve"> </w:t>
      </w:r>
      <w:r w:rsidRPr="002E060C">
        <w:rPr>
          <w:b/>
          <w:szCs w:val="21"/>
        </w:rPr>
        <w:t>Visitors:</w:t>
      </w:r>
    </w:p>
    <w:p w:rsidR="00D706E5" w:rsidRPr="00413D18" w:rsidRDefault="00D706E5" w:rsidP="00413D18">
      <w:pPr>
        <w:rPr>
          <w:szCs w:val="21"/>
        </w:rPr>
      </w:pPr>
      <w:bookmarkStart w:id="3" w:name="OLE_LINK2"/>
      <w:r w:rsidRPr="00413D18">
        <w:rPr>
          <w:szCs w:val="21"/>
        </w:rPr>
        <w:t>1. The wine industry, traders and retailers: importers, wholesalers, sales representatives, specialty retailers, professional chain of retail stores.</w:t>
      </w:r>
    </w:p>
    <w:p w:rsidR="00D706E5" w:rsidRPr="00413D18" w:rsidRDefault="00D706E5" w:rsidP="00413D18">
      <w:pPr>
        <w:rPr>
          <w:szCs w:val="21"/>
        </w:rPr>
      </w:pPr>
      <w:r w:rsidRPr="00413D18">
        <w:rPr>
          <w:szCs w:val="21"/>
        </w:rPr>
        <w:t>2.  Cafés, hotels and restaurants: major hotels and night clubs and (food and beverage managers, sommeliers), chain restaurants and chain hotels.</w:t>
      </w:r>
    </w:p>
    <w:p w:rsidR="00D706E5" w:rsidRPr="00413D18" w:rsidRDefault="00D706E5" w:rsidP="00413D18">
      <w:pPr>
        <w:rPr>
          <w:szCs w:val="21"/>
        </w:rPr>
      </w:pPr>
      <w:r w:rsidRPr="00413D18">
        <w:rPr>
          <w:szCs w:val="21"/>
        </w:rPr>
        <w:t>3.  Clubs, apartments, resorts, clubs, KTV, sauna bath, bar, bath / foot center, SPA.</w:t>
      </w:r>
    </w:p>
    <w:p w:rsidR="00D706E5" w:rsidRPr="00413D18" w:rsidRDefault="00D706E5" w:rsidP="00413D18">
      <w:pPr>
        <w:rPr>
          <w:szCs w:val="21"/>
        </w:rPr>
      </w:pPr>
      <w:r w:rsidRPr="00413D18">
        <w:rPr>
          <w:szCs w:val="21"/>
        </w:rPr>
        <w:t>4.  Large supermarkets and ordinary supermarkets: supermarkets and ordinary supermarket purchasing centers drink purchasing manager, manager of the wine industry.</w:t>
      </w:r>
    </w:p>
    <w:p w:rsidR="00D706E5" w:rsidRPr="00413D18" w:rsidRDefault="00D706E5" w:rsidP="00413D18">
      <w:pPr>
        <w:rPr>
          <w:szCs w:val="21"/>
        </w:rPr>
      </w:pPr>
      <w:r w:rsidRPr="00413D18">
        <w:rPr>
          <w:szCs w:val="21"/>
        </w:rPr>
        <w:t>5.  Sommeliers, bartenders, wine appraisers, Chinese and Western chefs, snacks division, Western-style pastry, sweets production division, gourmet and so on.</w:t>
      </w:r>
    </w:p>
    <w:p w:rsidR="00D706E5" w:rsidRPr="00413D18" w:rsidRDefault="00D706E5" w:rsidP="00413D18">
      <w:pPr>
        <w:rPr>
          <w:szCs w:val="21"/>
        </w:rPr>
      </w:pPr>
      <w:r w:rsidRPr="00413D18">
        <w:rPr>
          <w:szCs w:val="21"/>
        </w:rPr>
        <w:t>6.  Duty-free shops, luxury car owners, owners of luxury cars, top real estate owners, villas, luxury real estate owners, major luxury.</w:t>
      </w:r>
    </w:p>
    <w:p w:rsidR="00D706E5" w:rsidRPr="00413D18" w:rsidRDefault="00D706E5" w:rsidP="00413D18">
      <w:pPr>
        <w:rPr>
          <w:szCs w:val="21"/>
        </w:rPr>
      </w:pPr>
      <w:r w:rsidRPr="00413D18">
        <w:rPr>
          <w:szCs w:val="21"/>
        </w:rPr>
        <w:t>7.  The brand VIP customers, the Bank’s International Bank VIP clients, insurance companies, VIP clients, securities companies VIP customers.</w:t>
      </w:r>
    </w:p>
    <w:p w:rsidR="00D706E5" w:rsidRPr="00413D18" w:rsidRDefault="00D706E5" w:rsidP="00413D18">
      <w:pPr>
        <w:rPr>
          <w:szCs w:val="21"/>
        </w:rPr>
      </w:pPr>
      <w:r w:rsidRPr="00413D18">
        <w:rPr>
          <w:szCs w:val="21"/>
        </w:rPr>
        <w:t xml:space="preserve">8. Foreign embassies and consulates in </w:t>
      </w:r>
      <w:smartTag w:uri="urn:schemas-microsoft-com:office:smarttags" w:element="City">
        <w:r w:rsidRPr="00413D18">
          <w:rPr>
            <w:szCs w:val="21"/>
          </w:rPr>
          <w:t>Shanghai</w:t>
        </w:r>
      </w:smartTag>
      <w:r w:rsidRPr="00413D18">
        <w:rPr>
          <w:szCs w:val="21"/>
        </w:rPr>
        <w:t xml:space="preserve"> institutions and corporate representatives.</w:t>
      </w:r>
    </w:p>
    <w:p w:rsidR="00D706E5" w:rsidRPr="00413D18" w:rsidRDefault="00D706E5" w:rsidP="00413D18">
      <w:pPr>
        <w:rPr>
          <w:szCs w:val="21"/>
        </w:rPr>
      </w:pPr>
      <w:bookmarkStart w:id="4" w:name="OLE_LINK10"/>
      <w:r w:rsidRPr="00413D18">
        <w:rPr>
          <w:szCs w:val="21"/>
        </w:rPr>
        <w:t>9.  Enterprises, business elite, white-collar workers, senior managers, government agencies and some lineup</w:t>
      </w:r>
      <w:bookmarkEnd w:id="3"/>
      <w:r w:rsidRPr="00413D18">
        <w:rPr>
          <w:szCs w:val="21"/>
        </w:rPr>
        <w:t>.</w:t>
      </w:r>
    </w:p>
    <w:bookmarkEnd w:id="4"/>
    <w:p w:rsidR="00D706E5" w:rsidRPr="002E060C" w:rsidRDefault="00D706E5" w:rsidP="00413D18">
      <w:pPr>
        <w:rPr>
          <w:b/>
          <w:szCs w:val="21"/>
        </w:rPr>
      </w:pPr>
      <w:r w:rsidRPr="002E060C">
        <w:rPr>
          <w:b/>
          <w:szCs w:val="21"/>
        </w:rPr>
        <w:t>Participation Procedure:</w:t>
      </w:r>
    </w:p>
    <w:p w:rsidR="00D706E5" w:rsidRPr="00413D18" w:rsidRDefault="00D706E5" w:rsidP="00413D18">
      <w:pPr>
        <w:rPr>
          <w:szCs w:val="21"/>
        </w:rPr>
      </w:pPr>
      <w:r w:rsidRPr="00413D18">
        <w:rPr>
          <w:szCs w:val="21"/>
        </w:rPr>
        <w:t>1. Exhibitors must have valid "hygienic license", "business license" and "products approval documents";</w:t>
      </w:r>
    </w:p>
    <w:p w:rsidR="00D706E5" w:rsidRPr="00413D18" w:rsidRDefault="00D706E5" w:rsidP="00413D18">
      <w:pPr>
        <w:rPr>
          <w:szCs w:val="21"/>
        </w:rPr>
      </w:pPr>
      <w:r w:rsidRPr="00413D18">
        <w:rPr>
          <w:szCs w:val="21"/>
        </w:rPr>
        <w:t xml:space="preserve">2. Exhibitors should firstly contact the organizing committee to choose their ideal booth position, and then fill in the exhibition application form and agreement form. Mail or fax the forms with your signatures to the organizing committee. This contract will be effective after being signed by both parties. Faxes or copies are valid. </w:t>
      </w:r>
    </w:p>
    <w:p w:rsidR="00D706E5" w:rsidRPr="00413D18" w:rsidRDefault="00D706E5" w:rsidP="00413D18">
      <w:pPr>
        <w:rPr>
          <w:szCs w:val="21"/>
        </w:rPr>
      </w:pPr>
      <w:r w:rsidRPr="00413D18">
        <w:rPr>
          <w:szCs w:val="21"/>
        </w:rPr>
        <w:t>3. Booth Distribution Principle: Paid first, served first.</w:t>
      </w:r>
    </w:p>
    <w:p w:rsidR="00D706E5" w:rsidRPr="00413D18" w:rsidRDefault="00D706E5" w:rsidP="00413D18">
      <w:pPr>
        <w:rPr>
          <w:szCs w:val="21"/>
        </w:rPr>
      </w:pPr>
      <w:r w:rsidRPr="00413D18">
        <w:rPr>
          <w:szCs w:val="21"/>
        </w:rPr>
        <w:t xml:space="preserve">4. </w:t>
      </w:r>
      <w:bookmarkStart w:id="5" w:name="OLE_LINK18"/>
      <w:r w:rsidRPr="00413D18">
        <w:rPr>
          <w:szCs w:val="21"/>
        </w:rPr>
        <w:t>According to the venue and security needs, the organizer has the right to adjust some confirmed booth.</w:t>
      </w:r>
    </w:p>
    <w:bookmarkEnd w:id="5"/>
    <w:p w:rsidR="00D706E5" w:rsidRPr="00294974" w:rsidRDefault="00D706E5" w:rsidP="001817BD">
      <w:pPr>
        <w:pStyle w:val="msonospacing0"/>
        <w:rPr>
          <w:b/>
          <w:szCs w:val="21"/>
        </w:rPr>
      </w:pPr>
      <w:r w:rsidRPr="00294974">
        <w:rPr>
          <w:b/>
          <w:szCs w:val="21"/>
        </w:rPr>
        <w:t>Expo Activity Series:</w:t>
      </w:r>
    </w:p>
    <w:p w:rsidR="00D706E5" w:rsidRDefault="00D706E5" w:rsidP="001817BD">
      <w:pPr>
        <w:pStyle w:val="msonospacing0"/>
        <w:rPr>
          <w:szCs w:val="21"/>
        </w:rPr>
      </w:pPr>
      <w:r>
        <w:rPr>
          <w:szCs w:val="21"/>
        </w:rPr>
        <w:t xml:space="preserve">“International Expo China Cup, International Expo Gold Cup, International Expo Crystal Cup” </w:t>
      </w:r>
      <w:r>
        <w:rPr>
          <w:rFonts w:hint="eastAsia"/>
          <w:szCs w:val="21"/>
        </w:rPr>
        <w:t>（</w:t>
      </w:r>
      <w:r>
        <w:rPr>
          <w:szCs w:val="21"/>
        </w:rPr>
        <w:t>Only 1 cup for each kind of products</w:t>
      </w:r>
      <w:r>
        <w:rPr>
          <w:rFonts w:hint="eastAsia"/>
          <w:szCs w:val="21"/>
        </w:rPr>
        <w:t>）</w:t>
      </w:r>
    </w:p>
    <w:p w:rsidR="00D706E5" w:rsidRDefault="00D706E5" w:rsidP="00B57390">
      <w:pPr>
        <w:pStyle w:val="msonospacing0"/>
        <w:ind w:left="31680" w:hangingChars="50" w:firstLine="31680"/>
        <w:rPr>
          <w:szCs w:val="21"/>
        </w:rPr>
      </w:pPr>
      <w:r>
        <w:rPr>
          <w:szCs w:val="21"/>
        </w:rPr>
        <w:t xml:space="preserve">We will invite experts, scholars, authorities, collectors, international and domestic </w:t>
      </w:r>
      <w:r>
        <w:rPr>
          <w:szCs w:val="21"/>
          <w:shd w:val="clear" w:color="auto" w:fill="FFFFFF"/>
        </w:rPr>
        <w:t xml:space="preserve">sommeliers form a </w:t>
      </w:r>
      <w:r>
        <w:rPr>
          <w:szCs w:val="21"/>
        </w:rPr>
        <w:t>selection committee to select right products among all participated products. Those which are interested in awards selection please apply for awards according to “Awards Selection Requirements” and send necessary documents and materials to Awards Selection Committee before the date of April 10</w:t>
      </w:r>
      <w:r>
        <w:rPr>
          <w:szCs w:val="21"/>
          <w:vertAlign w:val="superscript"/>
        </w:rPr>
        <w:t>th</w:t>
      </w:r>
      <w:r>
        <w:rPr>
          <w:szCs w:val="21"/>
        </w:rPr>
        <w:t>, 2014. The result will be informed to the related enterprise before opening of expo. The ceremony will be held on the expo opening.  We will invite CCTV, BTV and other media report and interview the winners. Winners will be invited to Wine Summit Forum and meet with celebrities and other activities. Experts will state” safe brandy wines, China Brands and National Spirits”.</w:t>
      </w:r>
    </w:p>
    <w:p w:rsidR="00D706E5" w:rsidRPr="00413D18" w:rsidRDefault="00D706E5" w:rsidP="00413D18">
      <w:pPr>
        <w:rPr>
          <w:szCs w:val="21"/>
        </w:rPr>
      </w:pPr>
    </w:p>
    <w:p w:rsidR="00D706E5" w:rsidRPr="00413D18" w:rsidRDefault="00D706E5" w:rsidP="00413D18">
      <w:pPr>
        <w:rPr>
          <w:szCs w:val="21"/>
        </w:rPr>
      </w:pPr>
      <w:r w:rsidRPr="00413D18">
        <w:rPr>
          <w:szCs w:val="21"/>
        </w:rPr>
        <w:t>Through the efforts by sponsors, organizers and supporters, our exhibition will be very professional and provide you an international commercialized environment. So, we believe no matter what kind of booth you have, you will benefit on the participation to our exhibition.</w:t>
      </w:r>
    </w:p>
    <w:p w:rsidR="00D706E5" w:rsidRPr="00413D18" w:rsidRDefault="00D706E5" w:rsidP="00413D18">
      <w:pPr>
        <w:rPr>
          <w:szCs w:val="21"/>
        </w:rPr>
      </w:pPr>
      <w:r w:rsidRPr="00413D18">
        <w:rPr>
          <w:szCs w:val="21"/>
        </w:rPr>
        <w:t>The business opportunities for being a sponsor:</w:t>
      </w:r>
    </w:p>
    <w:p w:rsidR="00D706E5" w:rsidRPr="00413D18" w:rsidRDefault="00D706E5" w:rsidP="00413D18">
      <w:pPr>
        <w:rPr>
          <w:szCs w:val="21"/>
        </w:rPr>
      </w:pPr>
      <w:r w:rsidRPr="00413D18">
        <w:rPr>
          <w:szCs w:val="21"/>
        </w:rPr>
        <w:t xml:space="preserve">1. </w:t>
      </w:r>
      <w:r>
        <w:rPr>
          <w:szCs w:val="21"/>
        </w:rPr>
        <w:t xml:space="preserve"> </w:t>
      </w:r>
      <w:r w:rsidRPr="00413D18">
        <w:rPr>
          <w:szCs w:val="21"/>
        </w:rPr>
        <w:t xml:space="preserve">Sponsor </w:t>
      </w:r>
      <w:r>
        <w:rPr>
          <w:szCs w:val="21"/>
        </w:rPr>
        <w:t>company</w:t>
      </w:r>
      <w:r w:rsidRPr="00413D18">
        <w:rPr>
          <w:szCs w:val="21"/>
        </w:rPr>
        <w:t xml:space="preserve"> will enjoy propaganda with the various exhibition advertisements;</w:t>
      </w:r>
    </w:p>
    <w:p w:rsidR="00D706E5" w:rsidRPr="00413D18" w:rsidRDefault="00D706E5" w:rsidP="00413D18">
      <w:pPr>
        <w:rPr>
          <w:szCs w:val="21"/>
        </w:rPr>
      </w:pPr>
      <w:r w:rsidRPr="00413D18">
        <w:rPr>
          <w:szCs w:val="21"/>
        </w:rPr>
        <w:t>2.  Enjoy all kinds of advertisements during the exhibition spot;</w:t>
      </w:r>
    </w:p>
    <w:p w:rsidR="00D706E5" w:rsidRPr="00413D18" w:rsidRDefault="00D706E5" w:rsidP="00413D18">
      <w:pPr>
        <w:rPr>
          <w:szCs w:val="21"/>
        </w:rPr>
      </w:pPr>
      <w:r w:rsidRPr="00413D18">
        <w:rPr>
          <w:szCs w:val="21"/>
        </w:rPr>
        <w:t>3.  with reasonable investment to get unlimited advertisement effect.</w:t>
      </w:r>
    </w:p>
    <w:p w:rsidR="00D706E5" w:rsidRPr="00413D18" w:rsidRDefault="00D706E5" w:rsidP="00413D18">
      <w:pPr>
        <w:rPr>
          <w:szCs w:val="21"/>
        </w:rPr>
      </w:pPr>
      <w:r w:rsidRPr="00413D18">
        <w:rPr>
          <w:szCs w:val="21"/>
        </w:rPr>
        <w:t xml:space="preserve">If you would like to become one of our sponsors, you would enjoy the following benefits from us: </w:t>
      </w:r>
    </w:p>
    <w:p w:rsidR="00D706E5" w:rsidRPr="00413D18" w:rsidRDefault="00D706E5" w:rsidP="00413D18">
      <w:pPr>
        <w:rPr>
          <w:szCs w:val="21"/>
        </w:rPr>
      </w:pPr>
      <w:bookmarkStart w:id="6" w:name="OLE_LINK3"/>
      <w:r w:rsidRPr="00413D18">
        <w:rPr>
          <w:szCs w:val="21"/>
        </w:rPr>
        <w:t>1.  Special treatment</w:t>
      </w:r>
    </w:p>
    <w:p w:rsidR="00D706E5" w:rsidRPr="00413D18" w:rsidRDefault="00D706E5" w:rsidP="00413D18">
      <w:pPr>
        <w:rPr>
          <w:szCs w:val="21"/>
        </w:rPr>
      </w:pPr>
      <w:r w:rsidRPr="00413D18">
        <w:rPr>
          <w:szCs w:val="21"/>
        </w:rPr>
        <w:t>2.  Propagandize on the opening ceremony</w:t>
      </w:r>
    </w:p>
    <w:p w:rsidR="00D706E5" w:rsidRPr="00413D18" w:rsidRDefault="00D706E5" w:rsidP="00413D18">
      <w:pPr>
        <w:rPr>
          <w:szCs w:val="21"/>
        </w:rPr>
      </w:pPr>
      <w:r w:rsidRPr="00413D18">
        <w:rPr>
          <w:szCs w:val="21"/>
        </w:rPr>
        <w:t xml:space="preserve">3.  Advertisement during the exhibition   </w:t>
      </w:r>
    </w:p>
    <w:p w:rsidR="00D706E5" w:rsidRPr="00413D18" w:rsidRDefault="00D706E5" w:rsidP="00413D18">
      <w:pPr>
        <w:rPr>
          <w:szCs w:val="21"/>
        </w:rPr>
      </w:pPr>
      <w:r w:rsidRPr="00413D18">
        <w:rPr>
          <w:szCs w:val="21"/>
        </w:rPr>
        <w:t xml:space="preserve">4.  Invitation of the professional visitors’ advertisement   </w:t>
      </w:r>
    </w:p>
    <w:p w:rsidR="00D706E5" w:rsidRPr="00413D18" w:rsidRDefault="00D706E5" w:rsidP="00413D18">
      <w:pPr>
        <w:rPr>
          <w:szCs w:val="21"/>
        </w:rPr>
      </w:pPr>
      <w:r w:rsidRPr="00413D18">
        <w:rPr>
          <w:szCs w:val="21"/>
        </w:rPr>
        <w:t xml:space="preserve">5.  Catalog advertisement  </w:t>
      </w:r>
    </w:p>
    <w:p w:rsidR="00D706E5" w:rsidRPr="00413D18" w:rsidRDefault="00D706E5" w:rsidP="00413D18">
      <w:pPr>
        <w:rPr>
          <w:szCs w:val="21"/>
        </w:rPr>
      </w:pPr>
      <w:r w:rsidRPr="00413D18">
        <w:rPr>
          <w:szCs w:val="21"/>
        </w:rPr>
        <w:t xml:space="preserve">6.  Web promotion   </w:t>
      </w:r>
    </w:p>
    <w:p w:rsidR="00D706E5" w:rsidRPr="00413D18" w:rsidRDefault="00D706E5" w:rsidP="00413D18">
      <w:pPr>
        <w:rPr>
          <w:szCs w:val="21"/>
        </w:rPr>
      </w:pPr>
      <w:r w:rsidRPr="00413D18">
        <w:rPr>
          <w:szCs w:val="21"/>
        </w:rPr>
        <w:t xml:space="preserve">7.  Media promotion     </w:t>
      </w:r>
    </w:p>
    <w:p w:rsidR="00D706E5" w:rsidRPr="00413D18" w:rsidRDefault="00D706E5" w:rsidP="00413D18">
      <w:pPr>
        <w:rPr>
          <w:szCs w:val="21"/>
        </w:rPr>
      </w:pPr>
      <w:r w:rsidRPr="00413D18">
        <w:rPr>
          <w:szCs w:val="21"/>
        </w:rPr>
        <w:t xml:space="preserve">8.  Forum             </w:t>
      </w:r>
    </w:p>
    <w:p w:rsidR="00D706E5" w:rsidRPr="00413D18" w:rsidRDefault="00D706E5" w:rsidP="00413D18">
      <w:pPr>
        <w:rPr>
          <w:szCs w:val="21"/>
        </w:rPr>
      </w:pPr>
      <w:r w:rsidRPr="00413D18">
        <w:rPr>
          <w:szCs w:val="21"/>
        </w:rPr>
        <w:t xml:space="preserve">9.  Invitation Ticket advertisement </w:t>
      </w:r>
    </w:p>
    <w:p w:rsidR="00D706E5" w:rsidRPr="00413D18" w:rsidRDefault="00D706E5" w:rsidP="00413D18">
      <w:pPr>
        <w:rPr>
          <w:szCs w:val="21"/>
        </w:rPr>
      </w:pPr>
      <w:r w:rsidRPr="00413D18">
        <w:rPr>
          <w:szCs w:val="21"/>
        </w:rPr>
        <w:t>10. The best booths</w:t>
      </w:r>
    </w:p>
    <w:bookmarkEnd w:id="6"/>
    <w:p w:rsidR="00D706E5" w:rsidRPr="00413D18" w:rsidRDefault="00D706E5" w:rsidP="00413D18">
      <w:pPr>
        <w:rPr>
          <w:szCs w:val="21"/>
        </w:rPr>
      </w:pPr>
      <w:r w:rsidRPr="00413D18">
        <w:rPr>
          <w:szCs w:val="21"/>
        </w:rPr>
        <w:t xml:space="preserve">About the details, please consult the organizing committee. </w:t>
      </w:r>
    </w:p>
    <w:p w:rsidR="00D706E5" w:rsidRPr="000A76C9" w:rsidRDefault="00D706E5" w:rsidP="006C5CF3">
      <w:pPr>
        <w:rPr>
          <w:color w:val="000000"/>
          <w:szCs w:val="21"/>
        </w:rPr>
      </w:pPr>
    </w:p>
    <w:p w:rsidR="00D706E5" w:rsidRPr="000A76C9" w:rsidRDefault="00D706E5" w:rsidP="006C5CF3">
      <w:pPr>
        <w:tabs>
          <w:tab w:val="left" w:pos="3780"/>
        </w:tabs>
        <w:adjustRightInd w:val="0"/>
        <w:snapToGrid w:val="0"/>
        <w:spacing w:line="240" w:lineRule="atLeast"/>
        <w:jc w:val="center"/>
        <w:rPr>
          <w:color w:val="000000"/>
          <w:szCs w:val="21"/>
        </w:rPr>
      </w:pPr>
      <w:r w:rsidRPr="000A76C9">
        <w:rPr>
          <w:color w:val="000000"/>
          <w:szCs w:val="21"/>
        </w:rPr>
        <w:t>Price List</w:t>
      </w:r>
    </w:p>
    <w:p w:rsidR="00D706E5" w:rsidRDefault="00D706E5" w:rsidP="00017A02">
      <w:pPr>
        <w:rPr>
          <w:b/>
          <w:szCs w:val="21"/>
        </w:rPr>
      </w:pPr>
      <w:r>
        <w:rPr>
          <w:b/>
          <w:szCs w:val="21"/>
        </w:rPr>
        <w:t>I: Booth Price</w:t>
      </w:r>
    </w:p>
    <w:tbl>
      <w:tblPr>
        <w:tblW w:w="0" w:type="auto"/>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96"/>
        <w:gridCol w:w="1620"/>
        <w:gridCol w:w="1800"/>
        <w:gridCol w:w="1980"/>
        <w:gridCol w:w="2009"/>
      </w:tblGrid>
      <w:tr w:rsidR="00D706E5" w:rsidTr="00017A02">
        <w:trPr>
          <w:trHeight w:val="441"/>
        </w:trPr>
        <w:tc>
          <w:tcPr>
            <w:tcW w:w="2696" w:type="dxa"/>
            <w:tcBorders>
              <w:top w:val="single" w:sz="8" w:space="0" w:color="auto"/>
              <w:left w:val="single" w:sz="8" w:space="0" w:color="auto"/>
              <w:bottom w:val="single" w:sz="8" w:space="0" w:color="auto"/>
              <w:right w:val="single" w:sz="8" w:space="0" w:color="auto"/>
            </w:tcBorders>
          </w:tcPr>
          <w:p w:rsidR="00D706E5" w:rsidRDefault="00D706E5">
            <w:pPr>
              <w:jc w:val="center"/>
              <w:rPr>
                <w:szCs w:val="21"/>
              </w:rPr>
            </w:pPr>
            <w:r>
              <w:rPr>
                <w:szCs w:val="21"/>
              </w:rPr>
              <w:t>Area</w:t>
            </w:r>
          </w:p>
        </w:tc>
        <w:tc>
          <w:tcPr>
            <w:tcW w:w="1620" w:type="dxa"/>
            <w:tcBorders>
              <w:top w:val="single" w:sz="8" w:space="0" w:color="auto"/>
              <w:left w:val="single" w:sz="8" w:space="0" w:color="auto"/>
              <w:bottom w:val="single" w:sz="8" w:space="0" w:color="auto"/>
              <w:right w:val="single" w:sz="8" w:space="0" w:color="auto"/>
            </w:tcBorders>
          </w:tcPr>
          <w:p w:rsidR="00D706E5" w:rsidRDefault="00D706E5">
            <w:pPr>
              <w:jc w:val="center"/>
              <w:rPr>
                <w:szCs w:val="21"/>
              </w:rPr>
            </w:pPr>
            <w:r>
              <w:rPr>
                <w:szCs w:val="21"/>
              </w:rPr>
              <w:t>Dimension</w:t>
            </w:r>
          </w:p>
        </w:tc>
        <w:tc>
          <w:tcPr>
            <w:tcW w:w="1800" w:type="dxa"/>
            <w:tcBorders>
              <w:top w:val="single" w:sz="8" w:space="0" w:color="auto"/>
              <w:left w:val="single" w:sz="8" w:space="0" w:color="auto"/>
              <w:bottom w:val="single" w:sz="8" w:space="0" w:color="auto"/>
              <w:right w:val="single" w:sz="8" w:space="0" w:color="auto"/>
            </w:tcBorders>
          </w:tcPr>
          <w:p w:rsidR="00D706E5" w:rsidRDefault="00D706E5">
            <w:pPr>
              <w:jc w:val="center"/>
              <w:rPr>
                <w:szCs w:val="21"/>
              </w:rPr>
            </w:pPr>
            <w:r>
              <w:rPr>
                <w:szCs w:val="21"/>
              </w:rPr>
              <w:t>Fee</w:t>
            </w:r>
          </w:p>
        </w:tc>
        <w:tc>
          <w:tcPr>
            <w:tcW w:w="1980" w:type="dxa"/>
            <w:tcBorders>
              <w:top w:val="single" w:sz="8" w:space="0" w:color="auto"/>
            </w:tcBorders>
          </w:tcPr>
          <w:p w:rsidR="00D706E5" w:rsidRDefault="00D706E5">
            <w:pPr>
              <w:jc w:val="center"/>
              <w:rPr>
                <w:szCs w:val="21"/>
              </w:rPr>
            </w:pPr>
            <w:r>
              <w:rPr>
                <w:szCs w:val="21"/>
              </w:rPr>
              <w:t>Raw Space only</w:t>
            </w:r>
          </w:p>
        </w:tc>
        <w:tc>
          <w:tcPr>
            <w:tcW w:w="2009" w:type="dxa"/>
            <w:tcBorders>
              <w:top w:val="single" w:sz="8" w:space="0" w:color="auto"/>
              <w:bottom w:val="single" w:sz="8" w:space="0" w:color="auto"/>
            </w:tcBorders>
          </w:tcPr>
          <w:p w:rsidR="00D706E5" w:rsidRDefault="00D706E5" w:rsidP="00D706E5">
            <w:pPr>
              <w:ind w:left="31680" w:hangingChars="966" w:firstLine="31680"/>
              <w:jc w:val="center"/>
              <w:rPr>
                <w:szCs w:val="21"/>
              </w:rPr>
            </w:pPr>
            <w:r>
              <w:rPr>
                <w:szCs w:val="21"/>
              </w:rPr>
              <w:t>Fee</w:t>
            </w:r>
          </w:p>
        </w:tc>
      </w:tr>
      <w:tr w:rsidR="00D706E5" w:rsidTr="00017A02">
        <w:trPr>
          <w:trHeight w:val="276"/>
        </w:trPr>
        <w:tc>
          <w:tcPr>
            <w:tcW w:w="2696" w:type="dxa"/>
            <w:tcBorders>
              <w:top w:val="single" w:sz="8" w:space="0" w:color="auto"/>
              <w:left w:val="single" w:sz="8" w:space="0" w:color="auto"/>
              <w:bottom w:val="single" w:sz="8" w:space="0" w:color="auto"/>
              <w:right w:val="single" w:sz="8" w:space="0" w:color="auto"/>
            </w:tcBorders>
          </w:tcPr>
          <w:p w:rsidR="00D706E5" w:rsidRDefault="00D706E5">
            <w:pPr>
              <w:jc w:val="center"/>
              <w:rPr>
                <w:szCs w:val="21"/>
              </w:rPr>
            </w:pPr>
            <w:r>
              <w:rPr>
                <w:szCs w:val="21"/>
              </w:rPr>
              <w:t>Area T(Luxury Booth)</w:t>
            </w:r>
          </w:p>
        </w:tc>
        <w:tc>
          <w:tcPr>
            <w:tcW w:w="1620" w:type="dxa"/>
            <w:tcBorders>
              <w:top w:val="single" w:sz="8" w:space="0" w:color="auto"/>
              <w:left w:val="single" w:sz="8" w:space="0" w:color="auto"/>
              <w:bottom w:val="single" w:sz="8" w:space="0" w:color="auto"/>
              <w:right w:val="single" w:sz="8" w:space="0" w:color="auto"/>
            </w:tcBorders>
          </w:tcPr>
          <w:p w:rsidR="00D706E5" w:rsidRDefault="00D706E5">
            <w:pPr>
              <w:jc w:val="center"/>
              <w:rPr>
                <w:szCs w:val="21"/>
              </w:rPr>
            </w:pPr>
            <w:r>
              <w:rPr>
                <w:szCs w:val="21"/>
              </w:rPr>
              <w:t>3m×3m</w:t>
            </w:r>
          </w:p>
        </w:tc>
        <w:tc>
          <w:tcPr>
            <w:tcW w:w="1800" w:type="dxa"/>
            <w:tcBorders>
              <w:top w:val="single" w:sz="8" w:space="0" w:color="auto"/>
              <w:left w:val="single" w:sz="8" w:space="0" w:color="auto"/>
              <w:bottom w:val="single" w:sz="8" w:space="0" w:color="auto"/>
              <w:right w:val="single" w:sz="8" w:space="0" w:color="auto"/>
            </w:tcBorders>
          </w:tcPr>
          <w:p w:rsidR="00D706E5" w:rsidRDefault="00D706E5">
            <w:pPr>
              <w:jc w:val="center"/>
              <w:rPr>
                <w:szCs w:val="21"/>
              </w:rPr>
            </w:pPr>
            <w:r>
              <w:rPr>
                <w:szCs w:val="21"/>
              </w:rPr>
              <w:t>USD4,800</w:t>
            </w:r>
          </w:p>
        </w:tc>
        <w:tc>
          <w:tcPr>
            <w:tcW w:w="1980" w:type="dxa"/>
          </w:tcPr>
          <w:p w:rsidR="00D706E5" w:rsidRDefault="00D706E5">
            <w:pPr>
              <w:jc w:val="center"/>
              <w:rPr>
                <w:szCs w:val="21"/>
              </w:rPr>
            </w:pPr>
            <w:r>
              <w:rPr>
                <w:szCs w:val="21"/>
              </w:rPr>
              <w:t>Area T</w:t>
            </w:r>
          </w:p>
        </w:tc>
        <w:tc>
          <w:tcPr>
            <w:tcW w:w="2009" w:type="dxa"/>
            <w:tcBorders>
              <w:top w:val="single" w:sz="8" w:space="0" w:color="auto"/>
            </w:tcBorders>
          </w:tcPr>
          <w:p w:rsidR="00D706E5" w:rsidRDefault="00D706E5">
            <w:pPr>
              <w:jc w:val="center"/>
              <w:rPr>
                <w:szCs w:val="21"/>
                <w:vertAlign w:val="superscript"/>
              </w:rPr>
            </w:pPr>
            <w:r>
              <w:rPr>
                <w:szCs w:val="21"/>
              </w:rPr>
              <w:t>USD420/M</w:t>
            </w:r>
            <w:r>
              <w:rPr>
                <w:szCs w:val="21"/>
                <w:vertAlign w:val="superscript"/>
              </w:rPr>
              <w:t>2</w:t>
            </w:r>
          </w:p>
        </w:tc>
      </w:tr>
      <w:tr w:rsidR="00D706E5" w:rsidTr="00017A02">
        <w:trPr>
          <w:trHeight w:val="276"/>
        </w:trPr>
        <w:tc>
          <w:tcPr>
            <w:tcW w:w="2696" w:type="dxa"/>
            <w:tcBorders>
              <w:top w:val="single" w:sz="8" w:space="0" w:color="auto"/>
              <w:left w:val="single" w:sz="8" w:space="0" w:color="auto"/>
              <w:bottom w:val="single" w:sz="8" w:space="0" w:color="auto"/>
              <w:right w:val="single" w:sz="8" w:space="0" w:color="auto"/>
            </w:tcBorders>
          </w:tcPr>
          <w:p w:rsidR="00D706E5" w:rsidRDefault="00D706E5">
            <w:pPr>
              <w:jc w:val="center"/>
              <w:rPr>
                <w:szCs w:val="21"/>
              </w:rPr>
            </w:pPr>
            <w:r>
              <w:rPr>
                <w:szCs w:val="21"/>
              </w:rPr>
              <w:t>Area T(Standard Booth)</w:t>
            </w:r>
          </w:p>
        </w:tc>
        <w:tc>
          <w:tcPr>
            <w:tcW w:w="1620" w:type="dxa"/>
            <w:tcBorders>
              <w:top w:val="single" w:sz="8" w:space="0" w:color="auto"/>
              <w:left w:val="single" w:sz="8" w:space="0" w:color="auto"/>
              <w:bottom w:val="single" w:sz="8" w:space="0" w:color="auto"/>
              <w:right w:val="single" w:sz="8" w:space="0" w:color="auto"/>
            </w:tcBorders>
          </w:tcPr>
          <w:p w:rsidR="00D706E5" w:rsidRDefault="00D706E5">
            <w:pPr>
              <w:jc w:val="center"/>
              <w:rPr>
                <w:szCs w:val="21"/>
              </w:rPr>
            </w:pPr>
            <w:r>
              <w:rPr>
                <w:szCs w:val="21"/>
              </w:rPr>
              <w:t>3m×3m</w:t>
            </w:r>
          </w:p>
        </w:tc>
        <w:tc>
          <w:tcPr>
            <w:tcW w:w="1800" w:type="dxa"/>
            <w:tcBorders>
              <w:top w:val="single" w:sz="8" w:space="0" w:color="auto"/>
              <w:left w:val="single" w:sz="8" w:space="0" w:color="auto"/>
              <w:bottom w:val="single" w:sz="8" w:space="0" w:color="auto"/>
              <w:right w:val="single" w:sz="8" w:space="0" w:color="auto"/>
            </w:tcBorders>
          </w:tcPr>
          <w:p w:rsidR="00D706E5" w:rsidRDefault="00D706E5">
            <w:pPr>
              <w:jc w:val="center"/>
              <w:rPr>
                <w:szCs w:val="21"/>
              </w:rPr>
            </w:pPr>
            <w:r>
              <w:rPr>
                <w:szCs w:val="21"/>
              </w:rPr>
              <w:t>USD4,200</w:t>
            </w:r>
          </w:p>
        </w:tc>
        <w:tc>
          <w:tcPr>
            <w:tcW w:w="1980" w:type="dxa"/>
          </w:tcPr>
          <w:p w:rsidR="00D706E5" w:rsidRDefault="00D706E5">
            <w:pPr>
              <w:jc w:val="center"/>
              <w:rPr>
                <w:szCs w:val="21"/>
              </w:rPr>
            </w:pPr>
            <w:r>
              <w:rPr>
                <w:szCs w:val="21"/>
              </w:rPr>
              <w:t>Area T</w:t>
            </w:r>
          </w:p>
        </w:tc>
        <w:tc>
          <w:tcPr>
            <w:tcW w:w="2009" w:type="dxa"/>
            <w:tcBorders>
              <w:top w:val="single" w:sz="8" w:space="0" w:color="auto"/>
            </w:tcBorders>
          </w:tcPr>
          <w:p w:rsidR="00D706E5" w:rsidRDefault="00D706E5">
            <w:pPr>
              <w:jc w:val="center"/>
              <w:rPr>
                <w:szCs w:val="21"/>
              </w:rPr>
            </w:pPr>
            <w:r>
              <w:rPr>
                <w:szCs w:val="21"/>
              </w:rPr>
              <w:t>USD420/M</w:t>
            </w:r>
            <w:r>
              <w:rPr>
                <w:szCs w:val="21"/>
                <w:vertAlign w:val="superscript"/>
              </w:rPr>
              <w:t>2</w:t>
            </w:r>
          </w:p>
        </w:tc>
      </w:tr>
      <w:tr w:rsidR="00D706E5" w:rsidTr="00017A02">
        <w:trPr>
          <w:trHeight w:val="265"/>
        </w:trPr>
        <w:tc>
          <w:tcPr>
            <w:tcW w:w="2696" w:type="dxa"/>
            <w:tcBorders>
              <w:top w:val="single" w:sz="8" w:space="0" w:color="auto"/>
              <w:left w:val="single" w:sz="8" w:space="0" w:color="auto"/>
              <w:bottom w:val="single" w:sz="8" w:space="0" w:color="auto"/>
              <w:right w:val="single" w:sz="8" w:space="0" w:color="auto"/>
            </w:tcBorders>
          </w:tcPr>
          <w:p w:rsidR="00D706E5" w:rsidRDefault="00D706E5">
            <w:pPr>
              <w:jc w:val="center"/>
              <w:rPr>
                <w:szCs w:val="21"/>
              </w:rPr>
            </w:pPr>
            <w:r>
              <w:rPr>
                <w:szCs w:val="21"/>
              </w:rPr>
              <w:t>Area A(Standard Booth)</w:t>
            </w:r>
          </w:p>
        </w:tc>
        <w:tc>
          <w:tcPr>
            <w:tcW w:w="1620" w:type="dxa"/>
            <w:tcBorders>
              <w:top w:val="single" w:sz="8" w:space="0" w:color="auto"/>
              <w:left w:val="single" w:sz="8" w:space="0" w:color="auto"/>
              <w:bottom w:val="single" w:sz="8" w:space="0" w:color="auto"/>
              <w:right w:val="single" w:sz="8" w:space="0" w:color="auto"/>
            </w:tcBorders>
          </w:tcPr>
          <w:p w:rsidR="00D706E5" w:rsidRDefault="00D706E5">
            <w:pPr>
              <w:jc w:val="center"/>
              <w:rPr>
                <w:szCs w:val="21"/>
              </w:rPr>
            </w:pPr>
            <w:r>
              <w:rPr>
                <w:szCs w:val="21"/>
              </w:rPr>
              <w:t>3m×3m</w:t>
            </w:r>
          </w:p>
        </w:tc>
        <w:tc>
          <w:tcPr>
            <w:tcW w:w="1800" w:type="dxa"/>
            <w:tcBorders>
              <w:top w:val="single" w:sz="8" w:space="0" w:color="auto"/>
              <w:left w:val="single" w:sz="8" w:space="0" w:color="auto"/>
              <w:bottom w:val="single" w:sz="8" w:space="0" w:color="auto"/>
              <w:right w:val="single" w:sz="8" w:space="0" w:color="auto"/>
            </w:tcBorders>
          </w:tcPr>
          <w:p w:rsidR="00D706E5" w:rsidRDefault="00D706E5">
            <w:pPr>
              <w:jc w:val="center"/>
              <w:rPr>
                <w:szCs w:val="21"/>
              </w:rPr>
            </w:pPr>
            <w:r>
              <w:rPr>
                <w:szCs w:val="21"/>
              </w:rPr>
              <w:t>USD3,800</w:t>
            </w:r>
          </w:p>
        </w:tc>
        <w:tc>
          <w:tcPr>
            <w:tcW w:w="1980" w:type="dxa"/>
            <w:tcBorders>
              <w:bottom w:val="single" w:sz="8" w:space="0" w:color="auto"/>
            </w:tcBorders>
          </w:tcPr>
          <w:p w:rsidR="00D706E5" w:rsidRDefault="00D706E5">
            <w:pPr>
              <w:jc w:val="center"/>
              <w:rPr>
                <w:szCs w:val="21"/>
              </w:rPr>
            </w:pPr>
            <w:r>
              <w:rPr>
                <w:szCs w:val="21"/>
              </w:rPr>
              <w:t>Area A</w:t>
            </w:r>
          </w:p>
        </w:tc>
        <w:tc>
          <w:tcPr>
            <w:tcW w:w="2009" w:type="dxa"/>
            <w:tcBorders>
              <w:bottom w:val="single" w:sz="8" w:space="0" w:color="auto"/>
            </w:tcBorders>
          </w:tcPr>
          <w:p w:rsidR="00D706E5" w:rsidRDefault="00D706E5">
            <w:pPr>
              <w:jc w:val="center"/>
              <w:rPr>
                <w:szCs w:val="21"/>
              </w:rPr>
            </w:pPr>
            <w:r>
              <w:rPr>
                <w:szCs w:val="21"/>
              </w:rPr>
              <w:t>USD380/M</w:t>
            </w:r>
            <w:r>
              <w:rPr>
                <w:szCs w:val="21"/>
                <w:vertAlign w:val="superscript"/>
              </w:rPr>
              <w:t>2</w:t>
            </w:r>
          </w:p>
        </w:tc>
      </w:tr>
      <w:tr w:rsidR="00D706E5" w:rsidTr="00017A02">
        <w:trPr>
          <w:trHeight w:val="399"/>
        </w:trPr>
        <w:tc>
          <w:tcPr>
            <w:tcW w:w="10105" w:type="dxa"/>
            <w:gridSpan w:val="5"/>
            <w:tcBorders>
              <w:top w:val="single" w:sz="8" w:space="0" w:color="auto"/>
              <w:left w:val="single" w:sz="8" w:space="0" w:color="auto"/>
              <w:bottom w:val="single" w:sz="8" w:space="0" w:color="auto"/>
              <w:right w:val="single" w:sz="8" w:space="0" w:color="auto"/>
            </w:tcBorders>
          </w:tcPr>
          <w:p w:rsidR="00D706E5" w:rsidRDefault="00D706E5">
            <w:pPr>
              <w:jc w:val="left"/>
              <w:rPr>
                <w:szCs w:val="21"/>
              </w:rPr>
            </w:pPr>
            <w:r>
              <w:rPr>
                <w:szCs w:val="21"/>
              </w:rPr>
              <w:t>Notes:</w:t>
            </w:r>
          </w:p>
          <w:p w:rsidR="00D706E5" w:rsidRDefault="00D706E5">
            <w:pPr>
              <w:jc w:val="left"/>
              <w:rPr>
                <w:szCs w:val="21"/>
              </w:rPr>
            </w:pPr>
            <w:r>
              <w:rPr>
                <w:szCs w:val="21"/>
              </w:rPr>
              <w:t>A.10% surcharge for two opening booth</w:t>
            </w:r>
            <w:r>
              <w:rPr>
                <w:rFonts w:hint="eastAsia"/>
                <w:szCs w:val="21"/>
              </w:rPr>
              <w:t>；</w:t>
            </w:r>
            <w:r>
              <w:rPr>
                <w:szCs w:val="21"/>
              </w:rPr>
              <w:t>B. Facilities</w:t>
            </w:r>
            <w:r>
              <w:rPr>
                <w:rFonts w:hint="eastAsia"/>
                <w:szCs w:val="21"/>
              </w:rPr>
              <w:t>：</w:t>
            </w:r>
            <w:r>
              <w:rPr>
                <w:szCs w:val="21"/>
              </w:rPr>
              <w:t>9</w:t>
            </w:r>
            <w:r>
              <w:rPr>
                <w:rFonts w:hint="eastAsia"/>
                <w:szCs w:val="21"/>
              </w:rPr>
              <w:t>㎡</w:t>
            </w:r>
            <w:r>
              <w:rPr>
                <w:szCs w:val="21"/>
              </w:rPr>
              <w:t>exhibition space, wine tools and ice 2.5m wallboard, lintel plate, a desk, two chairs, a 220V power socket, two daylight lamps, security and cleaning service</w:t>
            </w:r>
            <w:r>
              <w:rPr>
                <w:rFonts w:hint="eastAsia"/>
                <w:szCs w:val="21"/>
              </w:rPr>
              <w:t>；</w:t>
            </w:r>
            <w:r>
              <w:rPr>
                <w:szCs w:val="21"/>
              </w:rPr>
              <w:t>C. Raw space only (area) Fee includes</w:t>
            </w:r>
            <w:r>
              <w:rPr>
                <w:rFonts w:hint="eastAsia"/>
                <w:szCs w:val="21"/>
              </w:rPr>
              <w:t>：</w:t>
            </w:r>
            <w:r>
              <w:rPr>
                <w:szCs w:val="21"/>
              </w:rPr>
              <w:t>exhibition space,  security and cleaning service; D.36</w:t>
            </w:r>
            <w:r>
              <w:rPr>
                <w:rFonts w:hint="eastAsia"/>
                <w:szCs w:val="21"/>
              </w:rPr>
              <w:t>㎡</w:t>
            </w:r>
            <w:r>
              <w:rPr>
                <w:szCs w:val="21"/>
              </w:rPr>
              <w:t xml:space="preserve"> is the baseline to rent as raw space</w:t>
            </w:r>
            <w:r>
              <w:rPr>
                <w:rFonts w:hint="eastAsia"/>
                <w:szCs w:val="21"/>
              </w:rPr>
              <w:t>，</w:t>
            </w:r>
            <w:r>
              <w:rPr>
                <w:szCs w:val="21"/>
              </w:rPr>
              <w:t>not including the installation fee, E. Raw Space position is better than Area Luxury Booth Position, Luxury booth position is better than Standard booth position, Area T is better than Area A   F. Booth arranges order: paid first, served first.</w:t>
            </w:r>
          </w:p>
        </w:tc>
      </w:tr>
    </w:tbl>
    <w:p w:rsidR="00D706E5" w:rsidRPr="00AB3EA3" w:rsidRDefault="00D706E5" w:rsidP="006C5CF3">
      <w:pPr>
        <w:tabs>
          <w:tab w:val="left" w:pos="3780"/>
        </w:tabs>
        <w:adjustRightInd w:val="0"/>
        <w:snapToGrid w:val="0"/>
        <w:spacing w:line="240" w:lineRule="atLeast"/>
        <w:rPr>
          <w:rFonts w:ascii="宋体"/>
          <w:color w:val="000000"/>
          <w:sz w:val="24"/>
        </w:rPr>
      </w:pPr>
    </w:p>
    <w:p w:rsidR="00D706E5" w:rsidRPr="00AB3EA3" w:rsidRDefault="00D706E5" w:rsidP="006C5CF3">
      <w:pPr>
        <w:tabs>
          <w:tab w:val="left" w:pos="3780"/>
        </w:tabs>
        <w:adjustRightInd w:val="0"/>
        <w:snapToGrid w:val="0"/>
        <w:spacing w:line="240" w:lineRule="atLeast"/>
        <w:rPr>
          <w:rFonts w:ascii="宋体" w:hAnsi="宋体"/>
          <w:color w:val="000000"/>
          <w:sz w:val="24"/>
        </w:rPr>
      </w:pPr>
      <w:r w:rsidRPr="00AB3EA3">
        <w:rPr>
          <w:rFonts w:ascii="宋体" w:hAnsi="宋体"/>
          <w:color w:val="000000"/>
          <w:sz w:val="24"/>
        </w:rPr>
        <w:t>II</w:t>
      </w:r>
      <w:r w:rsidRPr="00AB3EA3">
        <w:rPr>
          <w:rFonts w:ascii="宋体" w:hAnsi="宋体" w:hint="eastAsia"/>
          <w:color w:val="000000"/>
          <w:sz w:val="24"/>
        </w:rPr>
        <w:t>：</w:t>
      </w:r>
      <w:r w:rsidRPr="00AB3EA3">
        <w:rPr>
          <w:rFonts w:ascii="宋体" w:hAnsi="宋体"/>
          <w:color w:val="000000"/>
          <w:sz w:val="24"/>
        </w:rPr>
        <w:t>Advertisement Price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84"/>
        <w:gridCol w:w="1684"/>
        <w:gridCol w:w="1924"/>
        <w:gridCol w:w="1661"/>
        <w:gridCol w:w="1501"/>
        <w:gridCol w:w="1546"/>
      </w:tblGrid>
      <w:tr w:rsidR="00D706E5" w:rsidRPr="00AB3EA3" w:rsidTr="006A14AD">
        <w:trPr>
          <w:trHeight w:val="296"/>
        </w:trPr>
        <w:tc>
          <w:tcPr>
            <w:tcW w:w="1784" w:type="dxa"/>
          </w:tcPr>
          <w:p w:rsidR="00D706E5" w:rsidRPr="00AB3EA3" w:rsidRDefault="00D706E5" w:rsidP="00D706E5">
            <w:pPr>
              <w:ind w:leftChars="129" w:left="31680"/>
              <w:jc w:val="center"/>
              <w:rPr>
                <w:szCs w:val="21"/>
              </w:rPr>
            </w:pPr>
            <w:r w:rsidRPr="00AB3EA3">
              <w:rPr>
                <w:szCs w:val="21"/>
              </w:rPr>
              <w:t>Catalog Cover</w:t>
            </w:r>
          </w:p>
        </w:tc>
        <w:tc>
          <w:tcPr>
            <w:tcW w:w="1684" w:type="dxa"/>
          </w:tcPr>
          <w:p w:rsidR="00D706E5" w:rsidRPr="00AB3EA3" w:rsidRDefault="00D706E5" w:rsidP="00D706E5">
            <w:pPr>
              <w:spacing w:line="360" w:lineRule="exact"/>
              <w:ind w:rightChars="-51" w:right="31680" w:firstLineChars="200" w:firstLine="31680"/>
              <w:jc w:val="center"/>
              <w:rPr>
                <w:szCs w:val="21"/>
              </w:rPr>
            </w:pPr>
            <w:r w:rsidRPr="00AB3EA3">
              <w:rPr>
                <w:szCs w:val="21"/>
              </w:rPr>
              <w:t>Catalog</w:t>
            </w:r>
          </w:p>
          <w:p w:rsidR="00D706E5" w:rsidRPr="00AB3EA3" w:rsidRDefault="00D706E5" w:rsidP="006A14AD">
            <w:pPr>
              <w:jc w:val="center"/>
              <w:rPr>
                <w:szCs w:val="21"/>
              </w:rPr>
            </w:pPr>
            <w:r w:rsidRPr="00AB3EA3">
              <w:rPr>
                <w:szCs w:val="21"/>
              </w:rPr>
              <w:t>Back Cover</w:t>
            </w:r>
          </w:p>
        </w:tc>
        <w:tc>
          <w:tcPr>
            <w:tcW w:w="1924" w:type="dxa"/>
          </w:tcPr>
          <w:p w:rsidR="00D706E5" w:rsidRPr="00AB3EA3" w:rsidRDefault="00D706E5" w:rsidP="00D706E5">
            <w:pPr>
              <w:spacing w:line="360" w:lineRule="exact"/>
              <w:ind w:leftChars="50" w:left="31680" w:rightChars="-51" w:right="31680" w:firstLineChars="50" w:firstLine="31680"/>
              <w:jc w:val="center"/>
              <w:rPr>
                <w:szCs w:val="21"/>
              </w:rPr>
            </w:pPr>
            <w:r w:rsidRPr="00AB3EA3">
              <w:rPr>
                <w:szCs w:val="21"/>
              </w:rPr>
              <w:t>Color Page</w:t>
            </w:r>
          </w:p>
          <w:p w:rsidR="00D706E5" w:rsidRPr="00AB3EA3" w:rsidRDefault="00D706E5" w:rsidP="00D706E5">
            <w:pPr>
              <w:ind w:firstLineChars="200" w:firstLine="31680"/>
              <w:jc w:val="center"/>
              <w:rPr>
                <w:szCs w:val="21"/>
              </w:rPr>
            </w:pPr>
            <w:r w:rsidRPr="00AB3EA3">
              <w:rPr>
                <w:szCs w:val="21"/>
              </w:rPr>
              <w:t>Spread</w:t>
            </w:r>
          </w:p>
        </w:tc>
        <w:tc>
          <w:tcPr>
            <w:tcW w:w="1661" w:type="dxa"/>
          </w:tcPr>
          <w:p w:rsidR="00D706E5" w:rsidRPr="00AB3EA3" w:rsidRDefault="00D706E5" w:rsidP="006A14AD">
            <w:pPr>
              <w:jc w:val="center"/>
              <w:rPr>
                <w:szCs w:val="21"/>
              </w:rPr>
            </w:pPr>
            <w:r w:rsidRPr="00AB3EA3">
              <w:rPr>
                <w:szCs w:val="21"/>
              </w:rPr>
              <w:t>Catalog Cover</w:t>
            </w:r>
          </w:p>
          <w:p w:rsidR="00D706E5" w:rsidRPr="00AB3EA3" w:rsidRDefault="00D706E5" w:rsidP="006A14AD">
            <w:pPr>
              <w:jc w:val="center"/>
              <w:rPr>
                <w:szCs w:val="21"/>
              </w:rPr>
            </w:pPr>
            <w:r w:rsidRPr="00AB3EA3">
              <w:rPr>
                <w:szCs w:val="21"/>
              </w:rPr>
              <w:t>(the second, third page)</w:t>
            </w:r>
          </w:p>
        </w:tc>
        <w:tc>
          <w:tcPr>
            <w:tcW w:w="1501" w:type="dxa"/>
          </w:tcPr>
          <w:p w:rsidR="00D706E5" w:rsidRPr="00AB3EA3" w:rsidRDefault="00D706E5" w:rsidP="00D706E5">
            <w:pPr>
              <w:spacing w:line="360" w:lineRule="exact"/>
              <w:ind w:rightChars="-51" w:right="31680"/>
              <w:jc w:val="center"/>
              <w:rPr>
                <w:szCs w:val="21"/>
              </w:rPr>
            </w:pPr>
            <w:r w:rsidRPr="00AB3EA3">
              <w:rPr>
                <w:szCs w:val="21"/>
              </w:rPr>
              <w:t>Color Pages inside of Catalog</w:t>
            </w:r>
          </w:p>
        </w:tc>
        <w:tc>
          <w:tcPr>
            <w:tcW w:w="1546" w:type="dxa"/>
          </w:tcPr>
          <w:p w:rsidR="00D706E5" w:rsidRPr="00AB3EA3" w:rsidRDefault="00D706E5" w:rsidP="006A14AD">
            <w:pPr>
              <w:jc w:val="center"/>
              <w:rPr>
                <w:szCs w:val="21"/>
              </w:rPr>
            </w:pPr>
            <w:r w:rsidRPr="00AB3EA3">
              <w:rPr>
                <w:szCs w:val="21"/>
              </w:rPr>
              <w:t>Black and white Pages of Catalog</w:t>
            </w:r>
          </w:p>
        </w:tc>
      </w:tr>
      <w:tr w:rsidR="00D706E5" w:rsidRPr="00AB3EA3" w:rsidTr="006A14AD">
        <w:trPr>
          <w:trHeight w:val="556"/>
        </w:trPr>
        <w:tc>
          <w:tcPr>
            <w:tcW w:w="1784" w:type="dxa"/>
          </w:tcPr>
          <w:p w:rsidR="00D706E5" w:rsidRPr="00AB3EA3" w:rsidRDefault="00D706E5" w:rsidP="006A14AD">
            <w:pPr>
              <w:jc w:val="center"/>
              <w:rPr>
                <w:szCs w:val="21"/>
              </w:rPr>
            </w:pPr>
            <w:r w:rsidRPr="00AB3EA3">
              <w:rPr>
                <w:szCs w:val="21"/>
              </w:rPr>
              <w:t>USD2,700</w:t>
            </w:r>
          </w:p>
        </w:tc>
        <w:tc>
          <w:tcPr>
            <w:tcW w:w="1684" w:type="dxa"/>
          </w:tcPr>
          <w:p w:rsidR="00D706E5" w:rsidRPr="00AB3EA3" w:rsidRDefault="00D706E5" w:rsidP="006A14AD">
            <w:pPr>
              <w:jc w:val="center"/>
              <w:rPr>
                <w:szCs w:val="21"/>
              </w:rPr>
            </w:pPr>
            <w:r w:rsidRPr="00AB3EA3">
              <w:rPr>
                <w:szCs w:val="21"/>
              </w:rPr>
              <w:t>USD2,200</w:t>
            </w:r>
          </w:p>
        </w:tc>
        <w:tc>
          <w:tcPr>
            <w:tcW w:w="1924" w:type="dxa"/>
          </w:tcPr>
          <w:p w:rsidR="00D706E5" w:rsidRPr="00AB3EA3" w:rsidRDefault="00D706E5" w:rsidP="00D706E5">
            <w:pPr>
              <w:ind w:firstLineChars="100" w:firstLine="31680"/>
              <w:jc w:val="center"/>
              <w:rPr>
                <w:szCs w:val="21"/>
              </w:rPr>
            </w:pPr>
            <w:r w:rsidRPr="00AB3EA3">
              <w:rPr>
                <w:szCs w:val="21"/>
              </w:rPr>
              <w:t>USD1,500</w:t>
            </w:r>
          </w:p>
        </w:tc>
        <w:tc>
          <w:tcPr>
            <w:tcW w:w="1661" w:type="dxa"/>
          </w:tcPr>
          <w:p w:rsidR="00D706E5" w:rsidRPr="00AB3EA3" w:rsidRDefault="00D706E5" w:rsidP="006A14AD">
            <w:pPr>
              <w:jc w:val="center"/>
              <w:rPr>
                <w:szCs w:val="21"/>
              </w:rPr>
            </w:pPr>
            <w:r w:rsidRPr="00AB3EA3">
              <w:rPr>
                <w:szCs w:val="21"/>
              </w:rPr>
              <w:t>USD1,800</w:t>
            </w:r>
          </w:p>
        </w:tc>
        <w:tc>
          <w:tcPr>
            <w:tcW w:w="1501" w:type="dxa"/>
          </w:tcPr>
          <w:p w:rsidR="00D706E5" w:rsidRPr="00AB3EA3" w:rsidRDefault="00D706E5" w:rsidP="00D706E5">
            <w:pPr>
              <w:ind w:firstLineChars="100" w:firstLine="31680"/>
              <w:jc w:val="center"/>
              <w:rPr>
                <w:szCs w:val="21"/>
              </w:rPr>
            </w:pPr>
            <w:r w:rsidRPr="00AB3EA3">
              <w:rPr>
                <w:szCs w:val="21"/>
              </w:rPr>
              <w:t>USD750</w:t>
            </w:r>
          </w:p>
        </w:tc>
        <w:tc>
          <w:tcPr>
            <w:tcW w:w="1546" w:type="dxa"/>
          </w:tcPr>
          <w:p w:rsidR="00D706E5" w:rsidRPr="00AB3EA3" w:rsidRDefault="00D706E5" w:rsidP="006A14AD">
            <w:pPr>
              <w:jc w:val="center"/>
              <w:rPr>
                <w:szCs w:val="21"/>
              </w:rPr>
            </w:pPr>
            <w:r w:rsidRPr="00AB3EA3">
              <w:rPr>
                <w:szCs w:val="21"/>
              </w:rPr>
              <w:t>USD300</w:t>
            </w:r>
          </w:p>
        </w:tc>
      </w:tr>
      <w:tr w:rsidR="00D706E5" w:rsidRPr="00AB3EA3" w:rsidTr="006A14AD">
        <w:trPr>
          <w:trHeight w:val="524"/>
        </w:trPr>
        <w:tc>
          <w:tcPr>
            <w:tcW w:w="1784" w:type="dxa"/>
          </w:tcPr>
          <w:p w:rsidR="00D706E5" w:rsidRPr="00AB3EA3" w:rsidRDefault="00D706E5" w:rsidP="006A14AD">
            <w:pPr>
              <w:jc w:val="center"/>
              <w:rPr>
                <w:szCs w:val="21"/>
              </w:rPr>
            </w:pPr>
            <w:r w:rsidRPr="00AB3EA3">
              <w:rPr>
                <w:szCs w:val="21"/>
              </w:rPr>
              <w:t>Ticket</w:t>
            </w:r>
          </w:p>
        </w:tc>
        <w:tc>
          <w:tcPr>
            <w:tcW w:w="1684" w:type="dxa"/>
          </w:tcPr>
          <w:p w:rsidR="00D706E5" w:rsidRPr="00AB3EA3" w:rsidRDefault="00D706E5" w:rsidP="006A14AD">
            <w:pPr>
              <w:jc w:val="center"/>
              <w:rPr>
                <w:szCs w:val="21"/>
              </w:rPr>
            </w:pPr>
            <w:r w:rsidRPr="00AB3EA3">
              <w:rPr>
                <w:szCs w:val="21"/>
              </w:rPr>
              <w:t>Invitation Letter</w:t>
            </w:r>
          </w:p>
        </w:tc>
        <w:tc>
          <w:tcPr>
            <w:tcW w:w="1924" w:type="dxa"/>
          </w:tcPr>
          <w:p w:rsidR="00D706E5" w:rsidRPr="00AB3EA3" w:rsidRDefault="00D706E5" w:rsidP="00D706E5">
            <w:pPr>
              <w:ind w:firstLineChars="150" w:firstLine="31680"/>
              <w:jc w:val="center"/>
              <w:rPr>
                <w:szCs w:val="21"/>
              </w:rPr>
            </w:pPr>
            <w:r w:rsidRPr="00AB3EA3">
              <w:rPr>
                <w:szCs w:val="21"/>
              </w:rPr>
              <w:t>Visit Ticket</w:t>
            </w:r>
          </w:p>
        </w:tc>
        <w:tc>
          <w:tcPr>
            <w:tcW w:w="1661" w:type="dxa"/>
          </w:tcPr>
          <w:p w:rsidR="00D706E5" w:rsidRPr="00AB3EA3" w:rsidRDefault="00D706E5" w:rsidP="00D706E5">
            <w:pPr>
              <w:ind w:firstLineChars="50" w:firstLine="31680"/>
              <w:jc w:val="center"/>
              <w:rPr>
                <w:szCs w:val="21"/>
              </w:rPr>
            </w:pPr>
            <w:r w:rsidRPr="00AB3EA3">
              <w:rPr>
                <w:szCs w:val="21"/>
              </w:rPr>
              <w:t>Handbag</w:t>
            </w:r>
          </w:p>
        </w:tc>
        <w:tc>
          <w:tcPr>
            <w:tcW w:w="1501" w:type="dxa"/>
          </w:tcPr>
          <w:p w:rsidR="00D706E5" w:rsidRPr="00AB3EA3" w:rsidRDefault="00D706E5" w:rsidP="006A14AD">
            <w:pPr>
              <w:jc w:val="center"/>
              <w:rPr>
                <w:szCs w:val="21"/>
              </w:rPr>
            </w:pPr>
            <w:r w:rsidRPr="00AB3EA3">
              <w:rPr>
                <w:szCs w:val="21"/>
              </w:rPr>
              <w:t>Stair Banner</w:t>
            </w:r>
          </w:p>
        </w:tc>
        <w:tc>
          <w:tcPr>
            <w:tcW w:w="1546" w:type="dxa"/>
          </w:tcPr>
          <w:p w:rsidR="00D706E5" w:rsidRPr="00AB3EA3" w:rsidRDefault="00D706E5" w:rsidP="00D706E5">
            <w:pPr>
              <w:ind w:firstLineChars="150" w:firstLine="31680"/>
              <w:jc w:val="center"/>
              <w:rPr>
                <w:szCs w:val="21"/>
              </w:rPr>
            </w:pPr>
            <w:r w:rsidRPr="00AB3EA3">
              <w:rPr>
                <w:szCs w:val="21"/>
              </w:rPr>
              <w:t>Pillar(40)</w:t>
            </w:r>
          </w:p>
        </w:tc>
      </w:tr>
      <w:tr w:rsidR="00D706E5" w:rsidRPr="00AB3EA3" w:rsidTr="006A14AD">
        <w:trPr>
          <w:trHeight w:val="540"/>
        </w:trPr>
        <w:tc>
          <w:tcPr>
            <w:tcW w:w="1784" w:type="dxa"/>
          </w:tcPr>
          <w:p w:rsidR="00D706E5" w:rsidRPr="00AB3EA3" w:rsidRDefault="00D706E5" w:rsidP="006A14AD">
            <w:pPr>
              <w:jc w:val="center"/>
              <w:rPr>
                <w:szCs w:val="21"/>
              </w:rPr>
            </w:pPr>
            <w:r w:rsidRPr="00AB3EA3">
              <w:rPr>
                <w:szCs w:val="21"/>
              </w:rPr>
              <w:t>USD750/10,000pcs</w:t>
            </w:r>
          </w:p>
        </w:tc>
        <w:tc>
          <w:tcPr>
            <w:tcW w:w="1684" w:type="dxa"/>
          </w:tcPr>
          <w:p w:rsidR="00D706E5" w:rsidRPr="00AB3EA3" w:rsidRDefault="00D706E5" w:rsidP="006A14AD">
            <w:pPr>
              <w:jc w:val="center"/>
              <w:rPr>
                <w:szCs w:val="21"/>
              </w:rPr>
            </w:pPr>
            <w:r w:rsidRPr="00AB3EA3">
              <w:rPr>
                <w:szCs w:val="21"/>
              </w:rPr>
              <w:t>USD750/1,000pcs</w:t>
            </w:r>
          </w:p>
        </w:tc>
        <w:tc>
          <w:tcPr>
            <w:tcW w:w="1924" w:type="dxa"/>
          </w:tcPr>
          <w:p w:rsidR="00D706E5" w:rsidRPr="00AB3EA3" w:rsidRDefault="00D706E5" w:rsidP="006A14AD">
            <w:pPr>
              <w:jc w:val="center"/>
              <w:rPr>
                <w:szCs w:val="21"/>
              </w:rPr>
            </w:pPr>
            <w:r w:rsidRPr="00AB3EA3">
              <w:rPr>
                <w:szCs w:val="21"/>
              </w:rPr>
              <w:t>USD1,250/10,000pcs</w:t>
            </w:r>
          </w:p>
        </w:tc>
        <w:tc>
          <w:tcPr>
            <w:tcW w:w="1661" w:type="dxa"/>
          </w:tcPr>
          <w:p w:rsidR="00D706E5" w:rsidRPr="00AB3EA3" w:rsidRDefault="00D706E5" w:rsidP="006A14AD">
            <w:pPr>
              <w:jc w:val="center"/>
              <w:rPr>
                <w:szCs w:val="21"/>
              </w:rPr>
            </w:pPr>
            <w:r w:rsidRPr="00AB3EA3">
              <w:rPr>
                <w:szCs w:val="21"/>
              </w:rPr>
              <w:t>USD750/1,000pcs</w:t>
            </w:r>
          </w:p>
        </w:tc>
        <w:tc>
          <w:tcPr>
            <w:tcW w:w="1501" w:type="dxa"/>
          </w:tcPr>
          <w:p w:rsidR="00D706E5" w:rsidRPr="00AB3EA3" w:rsidRDefault="00D706E5" w:rsidP="006A14AD">
            <w:pPr>
              <w:jc w:val="center"/>
              <w:rPr>
                <w:szCs w:val="21"/>
              </w:rPr>
            </w:pPr>
            <w:r w:rsidRPr="00AB3EA3">
              <w:rPr>
                <w:szCs w:val="21"/>
              </w:rPr>
              <w:t>USD300/1piece</w:t>
            </w:r>
          </w:p>
        </w:tc>
        <w:tc>
          <w:tcPr>
            <w:tcW w:w="1546" w:type="dxa"/>
          </w:tcPr>
          <w:p w:rsidR="00D706E5" w:rsidRPr="00AB3EA3" w:rsidRDefault="00D706E5" w:rsidP="006A14AD">
            <w:pPr>
              <w:rPr>
                <w:szCs w:val="21"/>
              </w:rPr>
            </w:pPr>
            <w:r w:rsidRPr="00AB3EA3">
              <w:rPr>
                <w:szCs w:val="21"/>
              </w:rPr>
              <w:t>USD2,950/40pcs</w:t>
            </w:r>
          </w:p>
        </w:tc>
      </w:tr>
      <w:tr w:rsidR="00D706E5" w:rsidRPr="00AB3EA3" w:rsidTr="006A14AD">
        <w:trPr>
          <w:trHeight w:val="258"/>
        </w:trPr>
        <w:tc>
          <w:tcPr>
            <w:tcW w:w="1784" w:type="dxa"/>
          </w:tcPr>
          <w:p w:rsidR="00D706E5" w:rsidRPr="00AB3EA3" w:rsidRDefault="00D706E5" w:rsidP="006A14AD">
            <w:pPr>
              <w:spacing w:line="360" w:lineRule="exact"/>
              <w:jc w:val="center"/>
              <w:rPr>
                <w:szCs w:val="21"/>
              </w:rPr>
            </w:pPr>
            <w:r w:rsidRPr="00AB3EA3">
              <w:rPr>
                <w:szCs w:val="21"/>
              </w:rPr>
              <w:t>Balloon (Diameter 3m)</w:t>
            </w:r>
          </w:p>
          <w:p w:rsidR="00D706E5" w:rsidRPr="00AB3EA3" w:rsidRDefault="00D706E5" w:rsidP="00D706E5">
            <w:pPr>
              <w:spacing w:line="360" w:lineRule="exact"/>
              <w:ind w:firstLineChars="150" w:firstLine="31680"/>
              <w:jc w:val="center"/>
              <w:rPr>
                <w:szCs w:val="21"/>
              </w:rPr>
            </w:pPr>
            <w:r w:rsidRPr="00AB3EA3">
              <w:rPr>
                <w:szCs w:val="21"/>
              </w:rPr>
              <w:t>Banner 15mX1.4m</w:t>
            </w:r>
          </w:p>
        </w:tc>
        <w:tc>
          <w:tcPr>
            <w:tcW w:w="1684" w:type="dxa"/>
          </w:tcPr>
          <w:p w:rsidR="00D706E5" w:rsidRPr="00AB3EA3" w:rsidRDefault="00D706E5" w:rsidP="006A14AD">
            <w:pPr>
              <w:spacing w:line="360" w:lineRule="exact"/>
              <w:jc w:val="center"/>
              <w:rPr>
                <w:szCs w:val="21"/>
              </w:rPr>
            </w:pPr>
            <w:r w:rsidRPr="00AB3EA3">
              <w:rPr>
                <w:szCs w:val="21"/>
              </w:rPr>
              <w:t>Lantern (Diameter5m)</w:t>
            </w:r>
          </w:p>
          <w:p w:rsidR="00D706E5" w:rsidRPr="00AB3EA3" w:rsidRDefault="00D706E5" w:rsidP="006A14AD">
            <w:pPr>
              <w:spacing w:line="360" w:lineRule="exact"/>
              <w:jc w:val="center"/>
              <w:rPr>
                <w:szCs w:val="21"/>
              </w:rPr>
            </w:pPr>
            <w:r w:rsidRPr="00AB3EA3">
              <w:rPr>
                <w:szCs w:val="21"/>
              </w:rPr>
              <w:t>Banner 15mX1.4m</w:t>
            </w:r>
          </w:p>
        </w:tc>
        <w:tc>
          <w:tcPr>
            <w:tcW w:w="1924" w:type="dxa"/>
          </w:tcPr>
          <w:p w:rsidR="00D706E5" w:rsidRPr="00AB3EA3" w:rsidRDefault="00D706E5" w:rsidP="006A14AD">
            <w:pPr>
              <w:spacing w:line="360" w:lineRule="exact"/>
              <w:jc w:val="center"/>
              <w:rPr>
                <w:szCs w:val="21"/>
              </w:rPr>
            </w:pPr>
            <w:r w:rsidRPr="00AB3EA3">
              <w:rPr>
                <w:szCs w:val="21"/>
              </w:rPr>
              <w:t>Rome Pillar Banner 20mX10m</w:t>
            </w:r>
          </w:p>
        </w:tc>
        <w:tc>
          <w:tcPr>
            <w:tcW w:w="1661" w:type="dxa"/>
          </w:tcPr>
          <w:p w:rsidR="00D706E5" w:rsidRPr="00AB3EA3" w:rsidRDefault="00D706E5" w:rsidP="00D706E5">
            <w:pPr>
              <w:spacing w:beforeLines="20"/>
              <w:ind w:firstLineChars="50" w:firstLine="31680"/>
              <w:jc w:val="center"/>
              <w:rPr>
                <w:szCs w:val="21"/>
              </w:rPr>
            </w:pPr>
            <w:r w:rsidRPr="00AB3EA3">
              <w:rPr>
                <w:szCs w:val="21"/>
              </w:rPr>
              <w:t>Wall Banner</w:t>
            </w:r>
          </w:p>
          <w:p w:rsidR="00D706E5" w:rsidRPr="00AB3EA3" w:rsidRDefault="00D706E5" w:rsidP="006A14AD">
            <w:pPr>
              <w:jc w:val="center"/>
              <w:rPr>
                <w:szCs w:val="21"/>
              </w:rPr>
            </w:pPr>
            <w:r w:rsidRPr="00AB3EA3">
              <w:rPr>
                <w:szCs w:val="21"/>
              </w:rPr>
              <w:t>24mx3m</w:t>
            </w:r>
          </w:p>
        </w:tc>
        <w:tc>
          <w:tcPr>
            <w:tcW w:w="3047" w:type="dxa"/>
            <w:gridSpan w:val="2"/>
          </w:tcPr>
          <w:p w:rsidR="00D706E5" w:rsidRPr="00AB3EA3" w:rsidRDefault="00D706E5" w:rsidP="00D706E5">
            <w:pPr>
              <w:spacing w:beforeLines="20"/>
              <w:ind w:firstLineChars="50" w:firstLine="31680"/>
              <w:jc w:val="center"/>
              <w:rPr>
                <w:szCs w:val="21"/>
              </w:rPr>
            </w:pPr>
            <w:r w:rsidRPr="00AB3EA3">
              <w:rPr>
                <w:szCs w:val="21"/>
              </w:rPr>
              <w:t>Flag</w:t>
            </w:r>
          </w:p>
          <w:p w:rsidR="00D706E5" w:rsidRPr="00AB3EA3" w:rsidRDefault="00D706E5" w:rsidP="00D706E5">
            <w:pPr>
              <w:spacing w:beforeLines="20"/>
              <w:ind w:firstLineChars="50" w:firstLine="31680"/>
              <w:jc w:val="center"/>
              <w:rPr>
                <w:szCs w:val="21"/>
              </w:rPr>
            </w:pPr>
            <w:r w:rsidRPr="00AB3EA3">
              <w:rPr>
                <w:szCs w:val="21"/>
              </w:rPr>
              <w:t>1.5mx0.45m</w:t>
            </w:r>
          </w:p>
        </w:tc>
      </w:tr>
      <w:tr w:rsidR="00D706E5" w:rsidRPr="00AB3EA3" w:rsidTr="006A14AD">
        <w:trPr>
          <w:trHeight w:val="511"/>
        </w:trPr>
        <w:tc>
          <w:tcPr>
            <w:tcW w:w="1784" w:type="dxa"/>
          </w:tcPr>
          <w:p w:rsidR="00D706E5" w:rsidRPr="00AB3EA3" w:rsidRDefault="00D706E5" w:rsidP="006A14AD">
            <w:pPr>
              <w:spacing w:line="360" w:lineRule="exact"/>
              <w:jc w:val="center"/>
              <w:rPr>
                <w:szCs w:val="21"/>
              </w:rPr>
            </w:pPr>
            <w:r w:rsidRPr="00AB3EA3">
              <w:rPr>
                <w:szCs w:val="21"/>
              </w:rPr>
              <w:t>USD1,200 /piece</w:t>
            </w:r>
          </w:p>
        </w:tc>
        <w:tc>
          <w:tcPr>
            <w:tcW w:w="1684" w:type="dxa"/>
          </w:tcPr>
          <w:p w:rsidR="00D706E5" w:rsidRPr="00AB3EA3" w:rsidRDefault="00D706E5" w:rsidP="006A14AD">
            <w:pPr>
              <w:spacing w:line="360" w:lineRule="exact"/>
              <w:rPr>
                <w:szCs w:val="21"/>
              </w:rPr>
            </w:pPr>
            <w:r w:rsidRPr="00AB3EA3">
              <w:rPr>
                <w:szCs w:val="21"/>
              </w:rPr>
              <w:t>USD1,800/piece</w:t>
            </w:r>
          </w:p>
        </w:tc>
        <w:tc>
          <w:tcPr>
            <w:tcW w:w="1924" w:type="dxa"/>
          </w:tcPr>
          <w:p w:rsidR="00D706E5" w:rsidRPr="00AB3EA3" w:rsidRDefault="00D706E5" w:rsidP="00D706E5">
            <w:pPr>
              <w:spacing w:line="360" w:lineRule="exact"/>
              <w:ind w:firstLineChars="50" w:firstLine="31680"/>
              <w:jc w:val="center"/>
              <w:rPr>
                <w:szCs w:val="21"/>
              </w:rPr>
            </w:pPr>
            <w:r w:rsidRPr="00AB3EA3">
              <w:rPr>
                <w:szCs w:val="21"/>
              </w:rPr>
              <w:t>USD3,700/Group</w:t>
            </w:r>
          </w:p>
        </w:tc>
        <w:tc>
          <w:tcPr>
            <w:tcW w:w="1661" w:type="dxa"/>
          </w:tcPr>
          <w:p w:rsidR="00D706E5" w:rsidRPr="00AB3EA3" w:rsidRDefault="00D706E5" w:rsidP="006A14AD">
            <w:pPr>
              <w:spacing w:line="360" w:lineRule="exact"/>
              <w:rPr>
                <w:szCs w:val="21"/>
              </w:rPr>
            </w:pPr>
            <w:r w:rsidRPr="00AB3EA3">
              <w:rPr>
                <w:szCs w:val="21"/>
              </w:rPr>
              <w:t>USD2,700/piece</w:t>
            </w:r>
          </w:p>
        </w:tc>
        <w:tc>
          <w:tcPr>
            <w:tcW w:w="3047" w:type="dxa"/>
            <w:gridSpan w:val="2"/>
          </w:tcPr>
          <w:p w:rsidR="00D706E5" w:rsidRPr="00AB3EA3" w:rsidRDefault="00D706E5" w:rsidP="006A14AD">
            <w:pPr>
              <w:spacing w:line="360" w:lineRule="exact"/>
              <w:jc w:val="center"/>
              <w:rPr>
                <w:szCs w:val="21"/>
              </w:rPr>
            </w:pPr>
            <w:r w:rsidRPr="00AB3EA3">
              <w:rPr>
                <w:szCs w:val="21"/>
              </w:rPr>
              <w:t>USD50/1</w:t>
            </w:r>
          </w:p>
        </w:tc>
      </w:tr>
    </w:tbl>
    <w:p w:rsidR="00D706E5" w:rsidRPr="00AB3EA3" w:rsidRDefault="00D706E5" w:rsidP="006C5CF3">
      <w:pPr>
        <w:tabs>
          <w:tab w:val="left" w:pos="3780"/>
        </w:tabs>
        <w:adjustRightInd w:val="0"/>
        <w:snapToGrid w:val="0"/>
        <w:spacing w:line="240" w:lineRule="atLeast"/>
        <w:rPr>
          <w:rFonts w:ascii="宋体"/>
          <w:color w:val="000000"/>
          <w:sz w:val="24"/>
        </w:rPr>
      </w:pPr>
    </w:p>
    <w:p w:rsidR="00D706E5" w:rsidRPr="004A4054" w:rsidRDefault="00D706E5" w:rsidP="00B57390">
      <w:pPr>
        <w:tabs>
          <w:tab w:val="left" w:pos="652"/>
        </w:tabs>
        <w:spacing w:beforeLines="50"/>
        <w:ind w:leftChars="-171" w:left="31680"/>
        <w:jc w:val="left"/>
        <w:rPr>
          <w:b/>
          <w:szCs w:val="21"/>
        </w:rPr>
      </w:pPr>
      <w:r w:rsidRPr="004A4054">
        <w:rPr>
          <w:b/>
          <w:szCs w:val="21"/>
        </w:rPr>
        <w:t>III. Forum Price</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44"/>
        <w:gridCol w:w="1970"/>
        <w:gridCol w:w="1880"/>
        <w:gridCol w:w="4514"/>
      </w:tblGrid>
      <w:tr w:rsidR="00D706E5" w:rsidTr="006A14AD">
        <w:trPr>
          <w:trHeight w:val="276"/>
        </w:trPr>
        <w:tc>
          <w:tcPr>
            <w:tcW w:w="1744" w:type="dxa"/>
          </w:tcPr>
          <w:p w:rsidR="00D706E5" w:rsidRDefault="00D706E5" w:rsidP="00D706E5">
            <w:pPr>
              <w:ind w:firstLineChars="50" w:firstLine="31680"/>
              <w:jc w:val="center"/>
              <w:rPr>
                <w:szCs w:val="21"/>
              </w:rPr>
            </w:pPr>
            <w:r>
              <w:rPr>
                <w:szCs w:val="21"/>
              </w:rPr>
              <w:t>Forum</w:t>
            </w:r>
          </w:p>
        </w:tc>
        <w:tc>
          <w:tcPr>
            <w:tcW w:w="1970" w:type="dxa"/>
          </w:tcPr>
          <w:p w:rsidR="00D706E5" w:rsidRDefault="00D706E5" w:rsidP="00D706E5">
            <w:pPr>
              <w:ind w:firstLineChars="100" w:firstLine="31680"/>
              <w:jc w:val="center"/>
              <w:rPr>
                <w:szCs w:val="21"/>
              </w:rPr>
            </w:pPr>
            <w:r>
              <w:rPr>
                <w:szCs w:val="21"/>
              </w:rPr>
              <w:t>Within 3 hours(half a day)</w:t>
            </w:r>
          </w:p>
        </w:tc>
        <w:tc>
          <w:tcPr>
            <w:tcW w:w="1880" w:type="dxa"/>
          </w:tcPr>
          <w:p w:rsidR="00D706E5" w:rsidRDefault="00D706E5" w:rsidP="00D706E5">
            <w:pPr>
              <w:ind w:firstLineChars="50" w:firstLine="31680"/>
              <w:jc w:val="center"/>
              <w:rPr>
                <w:szCs w:val="21"/>
              </w:rPr>
            </w:pPr>
            <w:r>
              <w:rPr>
                <w:szCs w:val="21"/>
              </w:rPr>
              <w:t>USD3500</w:t>
            </w:r>
          </w:p>
        </w:tc>
        <w:tc>
          <w:tcPr>
            <w:tcW w:w="4514" w:type="dxa"/>
            <w:vMerge w:val="restart"/>
          </w:tcPr>
          <w:p w:rsidR="00D706E5" w:rsidRDefault="00D706E5" w:rsidP="00FF7180">
            <w:pPr>
              <w:spacing w:beforeLines="50"/>
              <w:jc w:val="left"/>
              <w:rPr>
                <w:szCs w:val="21"/>
              </w:rPr>
            </w:pPr>
            <w:r>
              <w:rPr>
                <w:szCs w:val="21"/>
              </w:rPr>
              <w:t>Free service:</w:t>
            </w:r>
          </w:p>
          <w:p w:rsidR="00D706E5" w:rsidRDefault="00D706E5" w:rsidP="006A14AD">
            <w:pPr>
              <w:jc w:val="left"/>
              <w:rPr>
                <w:szCs w:val="21"/>
              </w:rPr>
            </w:pPr>
            <w:r>
              <w:rPr>
                <w:szCs w:val="21"/>
              </w:rPr>
              <w:t>1.A conference hall for more than 150 people;</w:t>
            </w:r>
          </w:p>
          <w:p w:rsidR="00D706E5" w:rsidRDefault="00D706E5" w:rsidP="006A14AD">
            <w:pPr>
              <w:jc w:val="left"/>
              <w:rPr>
                <w:szCs w:val="21"/>
              </w:rPr>
            </w:pPr>
            <w:r>
              <w:rPr>
                <w:szCs w:val="21"/>
              </w:rPr>
              <w:t>2.Power socket, projector, stereo, microphone;</w:t>
            </w:r>
          </w:p>
          <w:p w:rsidR="00D706E5" w:rsidRDefault="00D706E5" w:rsidP="006A14AD">
            <w:pPr>
              <w:jc w:val="left"/>
              <w:rPr>
                <w:szCs w:val="21"/>
              </w:rPr>
            </w:pPr>
            <w:r>
              <w:rPr>
                <w:szCs w:val="21"/>
              </w:rPr>
              <w:t>3.Guide in the exhibition center and  Ads board position;</w:t>
            </w:r>
          </w:p>
          <w:p w:rsidR="00D706E5" w:rsidRDefault="00D706E5" w:rsidP="006A14AD">
            <w:pPr>
              <w:jc w:val="left"/>
              <w:rPr>
                <w:szCs w:val="21"/>
              </w:rPr>
            </w:pPr>
            <w:r>
              <w:rPr>
                <w:szCs w:val="21"/>
              </w:rPr>
              <w:t>4.Broadcasting service and audience organization;</w:t>
            </w:r>
          </w:p>
        </w:tc>
      </w:tr>
      <w:tr w:rsidR="00D706E5" w:rsidTr="006A14AD">
        <w:trPr>
          <w:trHeight w:val="471"/>
        </w:trPr>
        <w:tc>
          <w:tcPr>
            <w:tcW w:w="1744" w:type="dxa"/>
          </w:tcPr>
          <w:p w:rsidR="00D706E5" w:rsidRDefault="00D706E5" w:rsidP="006A14AD">
            <w:pPr>
              <w:jc w:val="center"/>
              <w:rPr>
                <w:szCs w:val="21"/>
              </w:rPr>
            </w:pPr>
            <w:r>
              <w:rPr>
                <w:szCs w:val="21"/>
              </w:rPr>
              <w:t>Forum</w:t>
            </w:r>
          </w:p>
        </w:tc>
        <w:tc>
          <w:tcPr>
            <w:tcW w:w="1970" w:type="dxa"/>
          </w:tcPr>
          <w:p w:rsidR="00D706E5" w:rsidRDefault="00D706E5" w:rsidP="00D706E5">
            <w:pPr>
              <w:ind w:firstLineChars="100" w:firstLine="31680"/>
              <w:jc w:val="center"/>
              <w:rPr>
                <w:szCs w:val="21"/>
              </w:rPr>
            </w:pPr>
            <w:r>
              <w:rPr>
                <w:szCs w:val="21"/>
              </w:rPr>
              <w:t>Within 2 hours</w:t>
            </w:r>
          </w:p>
        </w:tc>
        <w:tc>
          <w:tcPr>
            <w:tcW w:w="1880" w:type="dxa"/>
          </w:tcPr>
          <w:p w:rsidR="00D706E5" w:rsidRDefault="00D706E5" w:rsidP="00D706E5">
            <w:pPr>
              <w:ind w:firstLineChars="50" w:firstLine="31680"/>
              <w:jc w:val="center"/>
              <w:rPr>
                <w:szCs w:val="21"/>
              </w:rPr>
            </w:pPr>
            <w:r>
              <w:rPr>
                <w:szCs w:val="21"/>
              </w:rPr>
              <w:t>USD2500</w:t>
            </w:r>
          </w:p>
        </w:tc>
        <w:tc>
          <w:tcPr>
            <w:tcW w:w="4514" w:type="dxa"/>
            <w:vMerge/>
            <w:vAlign w:val="center"/>
          </w:tcPr>
          <w:p w:rsidR="00D706E5" w:rsidRDefault="00D706E5" w:rsidP="006A14AD">
            <w:pPr>
              <w:widowControl/>
              <w:jc w:val="left"/>
              <w:rPr>
                <w:szCs w:val="21"/>
              </w:rPr>
            </w:pPr>
          </w:p>
        </w:tc>
      </w:tr>
      <w:tr w:rsidR="00D706E5" w:rsidTr="006A14AD">
        <w:trPr>
          <w:trHeight w:val="288"/>
        </w:trPr>
        <w:tc>
          <w:tcPr>
            <w:tcW w:w="1744" w:type="dxa"/>
          </w:tcPr>
          <w:p w:rsidR="00D706E5" w:rsidRDefault="00D706E5" w:rsidP="006A14AD">
            <w:pPr>
              <w:jc w:val="center"/>
              <w:rPr>
                <w:szCs w:val="21"/>
              </w:rPr>
            </w:pPr>
            <w:r>
              <w:rPr>
                <w:szCs w:val="21"/>
              </w:rPr>
              <w:t>Technology communication</w:t>
            </w:r>
          </w:p>
        </w:tc>
        <w:tc>
          <w:tcPr>
            <w:tcW w:w="1970" w:type="dxa"/>
          </w:tcPr>
          <w:p w:rsidR="00D706E5" w:rsidRDefault="00D706E5" w:rsidP="006A14AD">
            <w:pPr>
              <w:jc w:val="center"/>
              <w:rPr>
                <w:szCs w:val="21"/>
              </w:rPr>
            </w:pPr>
            <w:r>
              <w:rPr>
                <w:szCs w:val="21"/>
              </w:rPr>
              <w:t>Within 1 hour</w:t>
            </w:r>
          </w:p>
        </w:tc>
        <w:tc>
          <w:tcPr>
            <w:tcW w:w="1880" w:type="dxa"/>
          </w:tcPr>
          <w:p w:rsidR="00D706E5" w:rsidRDefault="00D706E5" w:rsidP="006A14AD">
            <w:pPr>
              <w:jc w:val="center"/>
              <w:rPr>
                <w:szCs w:val="21"/>
              </w:rPr>
            </w:pPr>
            <w:r>
              <w:rPr>
                <w:szCs w:val="21"/>
              </w:rPr>
              <w:t>USD1500</w:t>
            </w:r>
          </w:p>
        </w:tc>
        <w:tc>
          <w:tcPr>
            <w:tcW w:w="4514" w:type="dxa"/>
            <w:vMerge/>
            <w:vAlign w:val="center"/>
          </w:tcPr>
          <w:p w:rsidR="00D706E5" w:rsidRDefault="00D706E5" w:rsidP="006A14AD">
            <w:pPr>
              <w:widowControl/>
              <w:jc w:val="left"/>
              <w:rPr>
                <w:szCs w:val="21"/>
              </w:rPr>
            </w:pPr>
          </w:p>
        </w:tc>
      </w:tr>
      <w:tr w:rsidR="00D706E5" w:rsidTr="006A14AD">
        <w:trPr>
          <w:trHeight w:val="459"/>
        </w:trPr>
        <w:tc>
          <w:tcPr>
            <w:tcW w:w="1744" w:type="dxa"/>
          </w:tcPr>
          <w:p w:rsidR="00D706E5" w:rsidRDefault="00D706E5" w:rsidP="006A14AD">
            <w:pPr>
              <w:jc w:val="center"/>
              <w:rPr>
                <w:szCs w:val="21"/>
              </w:rPr>
            </w:pPr>
            <w:r>
              <w:rPr>
                <w:szCs w:val="21"/>
              </w:rPr>
              <w:t>Attract investment</w:t>
            </w:r>
          </w:p>
        </w:tc>
        <w:tc>
          <w:tcPr>
            <w:tcW w:w="1970" w:type="dxa"/>
          </w:tcPr>
          <w:p w:rsidR="00D706E5" w:rsidRDefault="00D706E5" w:rsidP="006A14AD">
            <w:pPr>
              <w:jc w:val="center"/>
              <w:rPr>
                <w:szCs w:val="21"/>
              </w:rPr>
            </w:pPr>
            <w:r>
              <w:rPr>
                <w:szCs w:val="21"/>
              </w:rPr>
              <w:t>Within 1 hour</w:t>
            </w:r>
          </w:p>
        </w:tc>
        <w:tc>
          <w:tcPr>
            <w:tcW w:w="1880" w:type="dxa"/>
          </w:tcPr>
          <w:p w:rsidR="00D706E5" w:rsidRDefault="00D706E5" w:rsidP="006A14AD">
            <w:pPr>
              <w:jc w:val="center"/>
              <w:rPr>
                <w:szCs w:val="21"/>
              </w:rPr>
            </w:pPr>
            <w:r>
              <w:rPr>
                <w:szCs w:val="21"/>
              </w:rPr>
              <w:t>USD1500</w:t>
            </w:r>
          </w:p>
        </w:tc>
        <w:tc>
          <w:tcPr>
            <w:tcW w:w="4514" w:type="dxa"/>
            <w:vMerge/>
            <w:vAlign w:val="center"/>
          </w:tcPr>
          <w:p w:rsidR="00D706E5" w:rsidRDefault="00D706E5" w:rsidP="006A14AD">
            <w:pPr>
              <w:widowControl/>
              <w:jc w:val="left"/>
              <w:rPr>
                <w:szCs w:val="21"/>
              </w:rPr>
            </w:pPr>
          </w:p>
        </w:tc>
      </w:tr>
      <w:tr w:rsidR="00D706E5" w:rsidTr="006A14AD">
        <w:trPr>
          <w:trHeight w:val="761"/>
        </w:trPr>
        <w:tc>
          <w:tcPr>
            <w:tcW w:w="1744" w:type="dxa"/>
          </w:tcPr>
          <w:p w:rsidR="00D706E5" w:rsidRDefault="00D706E5" w:rsidP="006A14AD">
            <w:pPr>
              <w:jc w:val="center"/>
              <w:rPr>
                <w:szCs w:val="21"/>
              </w:rPr>
            </w:pPr>
            <w:r>
              <w:rPr>
                <w:szCs w:val="21"/>
              </w:rPr>
              <w:t>Products Introduction</w:t>
            </w:r>
          </w:p>
        </w:tc>
        <w:tc>
          <w:tcPr>
            <w:tcW w:w="1970" w:type="dxa"/>
          </w:tcPr>
          <w:p w:rsidR="00D706E5" w:rsidRDefault="00D706E5" w:rsidP="006A14AD">
            <w:pPr>
              <w:jc w:val="center"/>
              <w:rPr>
                <w:szCs w:val="21"/>
              </w:rPr>
            </w:pPr>
            <w:r>
              <w:rPr>
                <w:szCs w:val="21"/>
              </w:rPr>
              <w:t>Within half an hour</w:t>
            </w:r>
          </w:p>
        </w:tc>
        <w:tc>
          <w:tcPr>
            <w:tcW w:w="1880" w:type="dxa"/>
          </w:tcPr>
          <w:p w:rsidR="00D706E5" w:rsidRDefault="00D706E5" w:rsidP="006A14AD">
            <w:pPr>
              <w:jc w:val="center"/>
              <w:rPr>
                <w:szCs w:val="21"/>
              </w:rPr>
            </w:pPr>
            <w:r>
              <w:rPr>
                <w:szCs w:val="21"/>
              </w:rPr>
              <w:t>USD1500</w:t>
            </w:r>
          </w:p>
        </w:tc>
        <w:tc>
          <w:tcPr>
            <w:tcW w:w="4514" w:type="dxa"/>
            <w:vMerge/>
            <w:vAlign w:val="center"/>
          </w:tcPr>
          <w:p w:rsidR="00D706E5" w:rsidRDefault="00D706E5" w:rsidP="006A14AD">
            <w:pPr>
              <w:widowControl/>
              <w:jc w:val="left"/>
              <w:rPr>
                <w:szCs w:val="21"/>
              </w:rPr>
            </w:pPr>
          </w:p>
        </w:tc>
      </w:tr>
    </w:tbl>
    <w:p w:rsidR="00D706E5" w:rsidRPr="00AB3EA3" w:rsidRDefault="00D706E5" w:rsidP="006C5CF3">
      <w:pPr>
        <w:tabs>
          <w:tab w:val="left" w:pos="3780"/>
        </w:tabs>
        <w:adjustRightInd w:val="0"/>
        <w:snapToGrid w:val="0"/>
        <w:spacing w:line="240" w:lineRule="atLeast"/>
        <w:rPr>
          <w:rFonts w:ascii="宋体"/>
          <w:color w:val="000000"/>
          <w:sz w:val="24"/>
        </w:rPr>
      </w:pPr>
    </w:p>
    <w:p w:rsidR="00D706E5" w:rsidRDefault="00D706E5" w:rsidP="006C5CF3">
      <w:pPr>
        <w:adjustRightInd w:val="0"/>
        <w:snapToGrid w:val="0"/>
        <w:spacing w:line="400" w:lineRule="exact"/>
        <w:outlineLvl w:val="0"/>
        <w:rPr>
          <w:b/>
          <w:sz w:val="28"/>
          <w:szCs w:val="28"/>
        </w:rPr>
      </w:pPr>
    </w:p>
    <w:p w:rsidR="00D706E5" w:rsidRPr="002A4C78" w:rsidRDefault="00D706E5" w:rsidP="00EF68DD">
      <w:pPr>
        <w:adjustRightInd w:val="0"/>
        <w:snapToGrid w:val="0"/>
        <w:spacing w:line="400" w:lineRule="exact"/>
        <w:outlineLvl w:val="0"/>
        <w:rPr>
          <w:b/>
          <w:sz w:val="28"/>
          <w:szCs w:val="28"/>
        </w:rPr>
      </w:pPr>
      <w:r w:rsidRPr="002A4C78">
        <w:rPr>
          <w:b/>
          <w:sz w:val="28"/>
          <w:szCs w:val="28"/>
        </w:rPr>
        <w:t xml:space="preserve">Project </w:t>
      </w:r>
      <w:r>
        <w:rPr>
          <w:b/>
          <w:sz w:val="28"/>
          <w:szCs w:val="28"/>
        </w:rPr>
        <w:t>Manager:   Smith Song</w:t>
      </w:r>
    </w:p>
    <w:p w:rsidR="00D706E5" w:rsidRPr="002A4C78" w:rsidRDefault="00D706E5" w:rsidP="00EF68DD">
      <w:pPr>
        <w:adjustRightInd w:val="0"/>
        <w:snapToGrid w:val="0"/>
        <w:spacing w:line="400" w:lineRule="exact"/>
        <w:outlineLvl w:val="0"/>
        <w:rPr>
          <w:b/>
          <w:sz w:val="28"/>
          <w:szCs w:val="28"/>
        </w:rPr>
      </w:pPr>
      <w:r w:rsidRPr="0037477B">
        <w:rPr>
          <w:b/>
          <w:szCs w:val="18"/>
        </w:rPr>
        <w:t>BEIJING HAIMING HUIBO EXHIBITION CO., LTD</w:t>
      </w:r>
    </w:p>
    <w:p w:rsidR="00D706E5" w:rsidRDefault="00D706E5" w:rsidP="00EF68DD">
      <w:pPr>
        <w:adjustRightInd w:val="0"/>
        <w:snapToGrid w:val="0"/>
        <w:spacing w:line="400" w:lineRule="exact"/>
        <w:rPr>
          <w:b/>
          <w:color w:val="000000"/>
          <w:sz w:val="28"/>
          <w:szCs w:val="28"/>
        </w:rPr>
      </w:pPr>
      <w:r>
        <w:rPr>
          <w:b/>
          <w:sz w:val="28"/>
          <w:szCs w:val="28"/>
        </w:rPr>
        <w:t>Add: Room 1801, Building 5</w:t>
      </w:r>
      <w:r w:rsidRPr="002A4C78">
        <w:rPr>
          <w:b/>
          <w:sz w:val="28"/>
          <w:szCs w:val="28"/>
        </w:rPr>
        <w:t>, Jinhai</w:t>
      </w:r>
      <w:r>
        <w:rPr>
          <w:b/>
          <w:sz w:val="28"/>
          <w:szCs w:val="28"/>
        </w:rPr>
        <w:t>guoji</w:t>
      </w:r>
      <w:r w:rsidRPr="002A4C78">
        <w:rPr>
          <w:b/>
          <w:sz w:val="28"/>
          <w:szCs w:val="28"/>
        </w:rPr>
        <w:t xml:space="preserve"> Center, Guan</w:t>
      </w:r>
      <w:r>
        <w:rPr>
          <w:b/>
          <w:sz w:val="28"/>
          <w:szCs w:val="28"/>
        </w:rPr>
        <w:t>g</w:t>
      </w:r>
      <w:r w:rsidRPr="002A4C78">
        <w:rPr>
          <w:b/>
          <w:sz w:val="28"/>
          <w:szCs w:val="28"/>
        </w:rPr>
        <w:t xml:space="preserve">qu Road No.21, Chaoyang District, Beijing, P.R.China. </w:t>
      </w:r>
      <w:r>
        <w:rPr>
          <w:b/>
          <w:sz w:val="28"/>
          <w:szCs w:val="28"/>
        </w:rPr>
        <w:t>100124</w:t>
      </w:r>
    </w:p>
    <w:p w:rsidR="00D706E5" w:rsidRDefault="00D706E5" w:rsidP="00EF68DD">
      <w:pPr>
        <w:adjustRightInd w:val="0"/>
        <w:snapToGrid w:val="0"/>
        <w:spacing w:line="400" w:lineRule="exact"/>
        <w:rPr>
          <w:b/>
          <w:sz w:val="28"/>
          <w:szCs w:val="28"/>
        </w:rPr>
      </w:pPr>
      <w:r>
        <w:rPr>
          <w:b/>
          <w:sz w:val="28"/>
          <w:szCs w:val="28"/>
        </w:rPr>
        <w:t>Tel:    +86-</w:t>
      </w:r>
      <w:r w:rsidRPr="002A4C78">
        <w:rPr>
          <w:b/>
          <w:sz w:val="28"/>
          <w:szCs w:val="28"/>
        </w:rPr>
        <w:t>10-</w:t>
      </w:r>
      <w:r>
        <w:rPr>
          <w:b/>
          <w:sz w:val="28"/>
          <w:szCs w:val="28"/>
        </w:rPr>
        <w:t>59572664</w:t>
      </w:r>
    </w:p>
    <w:p w:rsidR="00D706E5" w:rsidRDefault="00D706E5" w:rsidP="00EF68DD">
      <w:pPr>
        <w:adjustRightInd w:val="0"/>
        <w:snapToGrid w:val="0"/>
        <w:spacing w:line="400" w:lineRule="exact"/>
        <w:rPr>
          <w:b/>
          <w:sz w:val="28"/>
          <w:szCs w:val="28"/>
        </w:rPr>
      </w:pPr>
      <w:r>
        <w:rPr>
          <w:b/>
          <w:sz w:val="28"/>
          <w:szCs w:val="28"/>
        </w:rPr>
        <w:t>Mobile:</w:t>
      </w:r>
      <w:r w:rsidRPr="0006766B">
        <w:rPr>
          <w:b/>
          <w:sz w:val="28"/>
          <w:szCs w:val="28"/>
        </w:rPr>
        <w:t xml:space="preserve"> </w:t>
      </w:r>
      <w:r>
        <w:rPr>
          <w:b/>
          <w:sz w:val="28"/>
          <w:szCs w:val="28"/>
        </w:rPr>
        <w:t>+86-15712956058</w:t>
      </w:r>
    </w:p>
    <w:p w:rsidR="00D706E5" w:rsidRDefault="00D706E5" w:rsidP="00EF68DD">
      <w:pPr>
        <w:adjustRightInd w:val="0"/>
        <w:snapToGrid w:val="0"/>
        <w:spacing w:line="400" w:lineRule="exact"/>
        <w:rPr>
          <w:b/>
          <w:color w:val="000000"/>
          <w:sz w:val="28"/>
          <w:szCs w:val="28"/>
        </w:rPr>
      </w:pPr>
      <w:r>
        <w:rPr>
          <w:b/>
          <w:sz w:val="28"/>
          <w:szCs w:val="28"/>
        </w:rPr>
        <w:t>Fax:    +86-</w:t>
      </w:r>
      <w:r w:rsidRPr="002A4C78">
        <w:rPr>
          <w:b/>
          <w:sz w:val="28"/>
          <w:szCs w:val="28"/>
        </w:rPr>
        <w:t>10-</w:t>
      </w:r>
      <w:r>
        <w:rPr>
          <w:b/>
          <w:color w:val="000000"/>
          <w:sz w:val="28"/>
          <w:szCs w:val="28"/>
        </w:rPr>
        <w:t>58850889</w:t>
      </w:r>
    </w:p>
    <w:p w:rsidR="00D706E5" w:rsidRDefault="00D706E5" w:rsidP="00EF68DD">
      <w:pPr>
        <w:adjustRightInd w:val="0"/>
        <w:snapToGrid w:val="0"/>
        <w:spacing w:line="400" w:lineRule="exact"/>
        <w:rPr>
          <w:b/>
          <w:sz w:val="28"/>
          <w:szCs w:val="28"/>
        </w:rPr>
      </w:pPr>
      <w:r>
        <w:rPr>
          <w:b/>
          <w:color w:val="000000"/>
          <w:sz w:val="28"/>
          <w:szCs w:val="28"/>
        </w:rPr>
        <w:t>Skype: cowboysmith</w:t>
      </w:r>
      <w:r w:rsidRPr="002A4C78">
        <w:rPr>
          <w:b/>
          <w:sz w:val="28"/>
          <w:szCs w:val="28"/>
        </w:rPr>
        <w:t xml:space="preserve">      </w:t>
      </w:r>
    </w:p>
    <w:p w:rsidR="00D706E5" w:rsidRPr="00C96B60" w:rsidRDefault="00D706E5" w:rsidP="00EF68DD">
      <w:pPr>
        <w:adjustRightInd w:val="0"/>
        <w:snapToGrid w:val="0"/>
        <w:spacing w:line="400" w:lineRule="exact"/>
        <w:rPr>
          <w:b/>
          <w:sz w:val="28"/>
          <w:szCs w:val="28"/>
        </w:rPr>
      </w:pPr>
      <w:r>
        <w:rPr>
          <w:b/>
          <w:sz w:val="28"/>
          <w:szCs w:val="28"/>
        </w:rPr>
        <w:t>Email&amp;MSN:  songxq123</w:t>
      </w:r>
      <w:r w:rsidRPr="00C96B60">
        <w:rPr>
          <w:b/>
          <w:sz w:val="28"/>
          <w:szCs w:val="28"/>
        </w:rPr>
        <w:t>@</w:t>
      </w:r>
      <w:r>
        <w:rPr>
          <w:b/>
          <w:sz w:val="28"/>
          <w:szCs w:val="28"/>
        </w:rPr>
        <w:t>hotmail</w:t>
      </w:r>
      <w:r w:rsidRPr="00C96B60">
        <w:rPr>
          <w:b/>
          <w:sz w:val="28"/>
          <w:szCs w:val="28"/>
        </w:rPr>
        <w:t xml:space="preserve">.com </w:t>
      </w:r>
    </w:p>
    <w:p w:rsidR="00D706E5" w:rsidRDefault="00D706E5" w:rsidP="00EF68DD">
      <w:pPr>
        <w:rPr>
          <w:b/>
          <w:sz w:val="28"/>
          <w:szCs w:val="28"/>
        </w:rPr>
      </w:pPr>
      <w:r>
        <w:rPr>
          <w:rFonts w:eastAsia="方正综艺简体"/>
          <w:b/>
          <w:sz w:val="28"/>
          <w:szCs w:val="28"/>
        </w:rPr>
        <w:t xml:space="preserve">                        </w:t>
      </w:r>
    </w:p>
    <w:p w:rsidR="00D706E5" w:rsidRDefault="00D706E5" w:rsidP="00323B43"/>
    <w:sectPr w:rsidR="00D706E5" w:rsidSect="00B51ECA">
      <w:headerReference w:type="even" r:id="rId21"/>
      <w:headerReference w:type="default" r:id="rId22"/>
      <w:footerReference w:type="even" r:id="rId23"/>
      <w:footerReference w:type="default" r:id="rId24"/>
      <w:headerReference w:type="first" r:id="rId25"/>
      <w:footerReference w:type="first" r:id="rId26"/>
      <w:pgSz w:w="11906" w:h="16838"/>
      <w:pgMar w:top="1134" w:right="851" w:bottom="1134" w:left="85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06E5" w:rsidRDefault="00D706E5" w:rsidP="004950AA">
      <w:r>
        <w:separator/>
      </w:r>
    </w:p>
  </w:endnote>
  <w:endnote w:type="continuationSeparator" w:id="0">
    <w:p w:rsidR="00D706E5" w:rsidRDefault="00D706E5" w:rsidP="004950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微软雅黑">
    <w:altName w:val="宋体"/>
    <w:panose1 w:val="00000000000000000000"/>
    <w:charset w:val="86"/>
    <w:family w:val="swiss"/>
    <w:notTrueType/>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方正综艺简体">
    <w:altName w:val="微软雅黑"/>
    <w:panose1 w:val="00000000000000000000"/>
    <w:charset w:val="86"/>
    <w:family w:val="auto"/>
    <w:notTrueType/>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06E5" w:rsidRDefault="00D706E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06E5" w:rsidRDefault="00D706E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06E5" w:rsidRDefault="00D706E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06E5" w:rsidRDefault="00D706E5" w:rsidP="004950AA">
      <w:r>
        <w:separator/>
      </w:r>
    </w:p>
  </w:footnote>
  <w:footnote w:type="continuationSeparator" w:id="0">
    <w:p w:rsidR="00D706E5" w:rsidRDefault="00D706E5" w:rsidP="004950A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06E5" w:rsidRDefault="00D706E5">
    <w:pPr>
      <w:pStyle w:val="Header"/>
      <w:pBdr>
        <w:top w:val="none" w:sz="0" w:space="0" w:color="auto"/>
        <w:left w:val="none" w:sz="0" w:space="0" w:color="auto"/>
        <w:bottom w:val="none" w:sz="0" w:space="0" w:color="auto"/>
        <w:right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06E5" w:rsidRDefault="00D706E5" w:rsidP="00B57390">
    <w:pPr>
      <w:pStyle w:val="Header"/>
      <w:pBdr>
        <w:top w:val="none" w:sz="0" w:space="0" w:color="auto"/>
        <w:left w:val="none" w:sz="0" w:space="0" w:color="auto"/>
        <w:bottom w:val="none" w:sz="0" w:space="0" w:color="auto"/>
        <w:right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06E5" w:rsidRDefault="00D706E5">
    <w:pPr>
      <w:pStyle w:val="Header"/>
      <w:pBdr>
        <w:top w:val="none" w:sz="0" w:space="0" w:color="auto"/>
        <w:left w:val="none" w:sz="0" w:space="0" w:color="auto"/>
        <w:bottom w:val="none" w:sz="0" w:space="0" w:color="auto"/>
        <w:right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95E81F8"/>
    <w:lvl w:ilvl="0">
      <w:start w:val="1"/>
      <w:numFmt w:val="decimal"/>
      <w:lvlText w:val="%1."/>
      <w:lvlJc w:val="left"/>
      <w:pPr>
        <w:tabs>
          <w:tab w:val="num" w:pos="2040"/>
        </w:tabs>
        <w:ind w:left="2040" w:hanging="360"/>
      </w:pPr>
      <w:rPr>
        <w:rFonts w:cs="Times New Roman"/>
      </w:rPr>
    </w:lvl>
  </w:abstractNum>
  <w:abstractNum w:abstractNumId="1">
    <w:nsid w:val="FFFFFF7D"/>
    <w:multiLevelType w:val="singleLevel"/>
    <w:tmpl w:val="3A2E840E"/>
    <w:lvl w:ilvl="0">
      <w:start w:val="1"/>
      <w:numFmt w:val="decimal"/>
      <w:lvlText w:val="%1."/>
      <w:lvlJc w:val="left"/>
      <w:pPr>
        <w:tabs>
          <w:tab w:val="num" w:pos="1620"/>
        </w:tabs>
        <w:ind w:left="1620" w:hanging="360"/>
      </w:pPr>
      <w:rPr>
        <w:rFonts w:cs="Times New Roman"/>
      </w:rPr>
    </w:lvl>
  </w:abstractNum>
  <w:abstractNum w:abstractNumId="2">
    <w:nsid w:val="FFFFFF7E"/>
    <w:multiLevelType w:val="singleLevel"/>
    <w:tmpl w:val="F6628E78"/>
    <w:lvl w:ilvl="0">
      <w:start w:val="1"/>
      <w:numFmt w:val="decimal"/>
      <w:lvlText w:val="%1."/>
      <w:lvlJc w:val="left"/>
      <w:pPr>
        <w:tabs>
          <w:tab w:val="num" w:pos="1200"/>
        </w:tabs>
        <w:ind w:left="1200" w:hanging="360"/>
      </w:pPr>
      <w:rPr>
        <w:rFonts w:cs="Times New Roman"/>
      </w:rPr>
    </w:lvl>
  </w:abstractNum>
  <w:abstractNum w:abstractNumId="3">
    <w:nsid w:val="FFFFFF7F"/>
    <w:multiLevelType w:val="singleLevel"/>
    <w:tmpl w:val="A2A2C772"/>
    <w:lvl w:ilvl="0">
      <w:start w:val="1"/>
      <w:numFmt w:val="decimal"/>
      <w:lvlText w:val="%1."/>
      <w:lvlJc w:val="left"/>
      <w:pPr>
        <w:tabs>
          <w:tab w:val="num" w:pos="780"/>
        </w:tabs>
        <w:ind w:left="780" w:hanging="360"/>
      </w:pPr>
      <w:rPr>
        <w:rFonts w:cs="Times New Roman"/>
      </w:rPr>
    </w:lvl>
  </w:abstractNum>
  <w:abstractNum w:abstractNumId="4">
    <w:nsid w:val="FFFFFF80"/>
    <w:multiLevelType w:val="singleLevel"/>
    <w:tmpl w:val="02608308"/>
    <w:lvl w:ilvl="0">
      <w:start w:val="1"/>
      <w:numFmt w:val="bullet"/>
      <w:lvlText w:val=""/>
      <w:lvlJc w:val="left"/>
      <w:pPr>
        <w:tabs>
          <w:tab w:val="num" w:pos="2040"/>
        </w:tabs>
        <w:ind w:left="2040" w:hanging="360"/>
      </w:pPr>
      <w:rPr>
        <w:rFonts w:ascii="Wingdings" w:hAnsi="Wingdings" w:hint="default"/>
      </w:rPr>
    </w:lvl>
  </w:abstractNum>
  <w:abstractNum w:abstractNumId="5">
    <w:nsid w:val="FFFFFF81"/>
    <w:multiLevelType w:val="singleLevel"/>
    <w:tmpl w:val="303AA944"/>
    <w:lvl w:ilvl="0">
      <w:start w:val="1"/>
      <w:numFmt w:val="bullet"/>
      <w:lvlText w:val=""/>
      <w:lvlJc w:val="left"/>
      <w:pPr>
        <w:tabs>
          <w:tab w:val="num" w:pos="1620"/>
        </w:tabs>
        <w:ind w:left="1620" w:hanging="360"/>
      </w:pPr>
      <w:rPr>
        <w:rFonts w:ascii="Wingdings" w:hAnsi="Wingdings" w:hint="default"/>
      </w:rPr>
    </w:lvl>
  </w:abstractNum>
  <w:abstractNum w:abstractNumId="6">
    <w:nsid w:val="FFFFFF82"/>
    <w:multiLevelType w:val="singleLevel"/>
    <w:tmpl w:val="FE8CE094"/>
    <w:lvl w:ilvl="0">
      <w:start w:val="1"/>
      <w:numFmt w:val="bullet"/>
      <w:lvlText w:val=""/>
      <w:lvlJc w:val="left"/>
      <w:pPr>
        <w:tabs>
          <w:tab w:val="num" w:pos="1200"/>
        </w:tabs>
        <w:ind w:left="1200" w:hanging="360"/>
      </w:pPr>
      <w:rPr>
        <w:rFonts w:ascii="Wingdings" w:hAnsi="Wingdings" w:hint="default"/>
      </w:rPr>
    </w:lvl>
  </w:abstractNum>
  <w:abstractNum w:abstractNumId="7">
    <w:nsid w:val="FFFFFF83"/>
    <w:multiLevelType w:val="singleLevel"/>
    <w:tmpl w:val="D36A29F4"/>
    <w:lvl w:ilvl="0">
      <w:start w:val="1"/>
      <w:numFmt w:val="bullet"/>
      <w:lvlText w:val=""/>
      <w:lvlJc w:val="left"/>
      <w:pPr>
        <w:tabs>
          <w:tab w:val="num" w:pos="780"/>
        </w:tabs>
        <w:ind w:left="780" w:hanging="360"/>
      </w:pPr>
      <w:rPr>
        <w:rFonts w:ascii="Wingdings" w:hAnsi="Wingdings" w:hint="default"/>
      </w:rPr>
    </w:lvl>
  </w:abstractNum>
  <w:abstractNum w:abstractNumId="8">
    <w:nsid w:val="FFFFFF88"/>
    <w:multiLevelType w:val="singleLevel"/>
    <w:tmpl w:val="D62E1BA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9A1CB92E"/>
    <w:lvl w:ilvl="0">
      <w:start w:val="1"/>
      <w:numFmt w:val="bullet"/>
      <w:lvlText w:val=""/>
      <w:lvlJc w:val="left"/>
      <w:pPr>
        <w:tabs>
          <w:tab w:val="num" w:pos="360"/>
        </w:tabs>
        <w:ind w:left="360" w:hanging="360"/>
      </w:pPr>
      <w:rPr>
        <w:rFonts w:ascii="Wingdings" w:hAnsi="Wingdings" w:hint="default"/>
      </w:rPr>
    </w:lvl>
  </w:abstractNum>
  <w:abstractNum w:abstractNumId="10">
    <w:nsid w:val="00000001"/>
    <w:multiLevelType w:val="multilevel"/>
    <w:tmpl w:val="00000001"/>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11">
    <w:nsid w:val="140E1320"/>
    <w:multiLevelType w:val="hybridMultilevel"/>
    <w:tmpl w:val="4356C2BC"/>
    <w:lvl w:ilvl="0" w:tplc="D2D84FFE">
      <w:start w:val="3"/>
      <w:numFmt w:val="bullet"/>
      <w:lvlText w:val="★"/>
      <w:lvlJc w:val="left"/>
      <w:pPr>
        <w:tabs>
          <w:tab w:val="num" w:pos="360"/>
        </w:tabs>
        <w:ind w:left="360" w:hanging="360"/>
      </w:pPr>
      <w:rPr>
        <w:rFonts w:ascii="宋体" w:eastAsia="宋体" w:hAnsi="宋体" w:hint="eastAsia"/>
        <w:color w:val="000000"/>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2">
    <w:nsid w:val="550E53BD"/>
    <w:multiLevelType w:val="hybridMultilevel"/>
    <w:tmpl w:val="4A7CDCDA"/>
    <w:lvl w:ilvl="0" w:tplc="B75CC5BC">
      <w:numFmt w:val="bullet"/>
      <w:lvlText w:val="★"/>
      <w:lvlJc w:val="left"/>
      <w:pPr>
        <w:tabs>
          <w:tab w:val="num" w:pos="360"/>
        </w:tabs>
        <w:ind w:left="360" w:hanging="360"/>
      </w:pPr>
      <w:rPr>
        <w:rFonts w:ascii="宋体" w:eastAsia="宋体" w:hAnsi="宋体" w:hint="eastAsia"/>
        <w:color w:val="000000"/>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abstractNumId w:val="11"/>
  </w:num>
  <w:num w:numId="2">
    <w:abstractNumId w:val="10"/>
  </w:num>
  <w:num w:numId="3">
    <w:abstractNumId w:val="12"/>
  </w:num>
  <w:num w:numId="4">
    <w:abstractNumId w:val="8"/>
  </w:num>
  <w:num w:numId="5">
    <w:abstractNumId w:val="3"/>
  </w:num>
  <w:num w:numId="6">
    <w:abstractNumId w:val="2"/>
  </w:num>
  <w:num w:numId="7">
    <w:abstractNumId w:val="1"/>
  </w:num>
  <w:num w:numId="8">
    <w:abstractNumId w:val="0"/>
  </w:num>
  <w:num w:numId="9">
    <w:abstractNumId w:val="9"/>
  </w:num>
  <w:num w:numId="10">
    <w:abstractNumId w:val="7"/>
  </w:num>
  <w:num w:numId="11">
    <w:abstractNumId w:val="6"/>
  </w:num>
  <w:num w:numId="12">
    <w:abstractNumId w:val="5"/>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05"/>
  <w:drawingGridVerticalSpacing w:val="156"/>
  <w:displayHorizontalDrawingGridEvery w:val="2"/>
  <w:displayVerticalDrawingGridEvery w:val="2"/>
  <w:characterSpacingControl w:val="doNotCompress"/>
  <w:noLineBreaksAfter w:lang="zh-CN" w:val="$([{£¥·‘“〈《「『【〔〖〝﹙﹛﹝＄（．［｛￡￥"/>
  <w:noLineBreaksBefore w:lang="zh-CN" w:val="!%),.:;&gt;?]}¢¨°·ˇˉ―‖’”…‰′″›℃∶、。〃〉》」』】〕〗〞︶︺︾﹀﹄﹚﹜﹞！＂％＇），．：；？］｀｜｝～￠"/>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950AA"/>
    <w:rsid w:val="00017A02"/>
    <w:rsid w:val="000443EC"/>
    <w:rsid w:val="0006766B"/>
    <w:rsid w:val="000921E7"/>
    <w:rsid w:val="0009499E"/>
    <w:rsid w:val="00094B3F"/>
    <w:rsid w:val="000A12BF"/>
    <w:rsid w:val="000A1412"/>
    <w:rsid w:val="000A76C9"/>
    <w:rsid w:val="00102654"/>
    <w:rsid w:val="00115D15"/>
    <w:rsid w:val="00115FC6"/>
    <w:rsid w:val="00116516"/>
    <w:rsid w:val="001309F8"/>
    <w:rsid w:val="00135BFA"/>
    <w:rsid w:val="00146DD0"/>
    <w:rsid w:val="00146F08"/>
    <w:rsid w:val="0015483F"/>
    <w:rsid w:val="001817BD"/>
    <w:rsid w:val="001858FA"/>
    <w:rsid w:val="001C365F"/>
    <w:rsid w:val="001C5E86"/>
    <w:rsid w:val="001F02D6"/>
    <w:rsid w:val="002241C6"/>
    <w:rsid w:val="00256835"/>
    <w:rsid w:val="00262C6A"/>
    <w:rsid w:val="00294974"/>
    <w:rsid w:val="002A4C78"/>
    <w:rsid w:val="002A75C7"/>
    <w:rsid w:val="002E060C"/>
    <w:rsid w:val="002E115E"/>
    <w:rsid w:val="00301D00"/>
    <w:rsid w:val="00302D65"/>
    <w:rsid w:val="00304E0D"/>
    <w:rsid w:val="00323B43"/>
    <w:rsid w:val="00334A57"/>
    <w:rsid w:val="003554BE"/>
    <w:rsid w:val="00355B8D"/>
    <w:rsid w:val="003679CB"/>
    <w:rsid w:val="0037477B"/>
    <w:rsid w:val="003D16C9"/>
    <w:rsid w:val="003D37D8"/>
    <w:rsid w:val="003E71C0"/>
    <w:rsid w:val="003F7681"/>
    <w:rsid w:val="004052E0"/>
    <w:rsid w:val="00413D18"/>
    <w:rsid w:val="00415A08"/>
    <w:rsid w:val="004163B1"/>
    <w:rsid w:val="0041728F"/>
    <w:rsid w:val="00425F9C"/>
    <w:rsid w:val="004358AB"/>
    <w:rsid w:val="00436331"/>
    <w:rsid w:val="00461316"/>
    <w:rsid w:val="00486980"/>
    <w:rsid w:val="004870AF"/>
    <w:rsid w:val="004950AA"/>
    <w:rsid w:val="004A1BC0"/>
    <w:rsid w:val="004A4054"/>
    <w:rsid w:val="004B1804"/>
    <w:rsid w:val="004D01B2"/>
    <w:rsid w:val="004F44EC"/>
    <w:rsid w:val="005117F6"/>
    <w:rsid w:val="005158DB"/>
    <w:rsid w:val="0054486F"/>
    <w:rsid w:val="00546B91"/>
    <w:rsid w:val="00546BC8"/>
    <w:rsid w:val="0055463C"/>
    <w:rsid w:val="005642C3"/>
    <w:rsid w:val="00564A1C"/>
    <w:rsid w:val="00566627"/>
    <w:rsid w:val="005816D0"/>
    <w:rsid w:val="00583568"/>
    <w:rsid w:val="00584B9A"/>
    <w:rsid w:val="005B70A7"/>
    <w:rsid w:val="005C1270"/>
    <w:rsid w:val="005C36CD"/>
    <w:rsid w:val="005D6EC2"/>
    <w:rsid w:val="005F4B77"/>
    <w:rsid w:val="0063651D"/>
    <w:rsid w:val="00652F50"/>
    <w:rsid w:val="00654579"/>
    <w:rsid w:val="0065555D"/>
    <w:rsid w:val="00674584"/>
    <w:rsid w:val="006935BF"/>
    <w:rsid w:val="00695132"/>
    <w:rsid w:val="00696C85"/>
    <w:rsid w:val="006A14AD"/>
    <w:rsid w:val="006A2A89"/>
    <w:rsid w:val="006A7B60"/>
    <w:rsid w:val="006B344E"/>
    <w:rsid w:val="006C59C9"/>
    <w:rsid w:val="006C5CF3"/>
    <w:rsid w:val="006D1A1B"/>
    <w:rsid w:val="007201CB"/>
    <w:rsid w:val="007444B3"/>
    <w:rsid w:val="007732BA"/>
    <w:rsid w:val="00795B3C"/>
    <w:rsid w:val="007A25E2"/>
    <w:rsid w:val="007D1731"/>
    <w:rsid w:val="007F087E"/>
    <w:rsid w:val="008057F6"/>
    <w:rsid w:val="0081518D"/>
    <w:rsid w:val="008312F8"/>
    <w:rsid w:val="0084469A"/>
    <w:rsid w:val="00866F07"/>
    <w:rsid w:val="00881072"/>
    <w:rsid w:val="00881106"/>
    <w:rsid w:val="008856ED"/>
    <w:rsid w:val="008A011F"/>
    <w:rsid w:val="008B379A"/>
    <w:rsid w:val="008B6682"/>
    <w:rsid w:val="008B7726"/>
    <w:rsid w:val="008C65B7"/>
    <w:rsid w:val="008E431A"/>
    <w:rsid w:val="008F76AA"/>
    <w:rsid w:val="00906027"/>
    <w:rsid w:val="00906143"/>
    <w:rsid w:val="00915FA2"/>
    <w:rsid w:val="009536C4"/>
    <w:rsid w:val="00953E53"/>
    <w:rsid w:val="0095561C"/>
    <w:rsid w:val="00993642"/>
    <w:rsid w:val="009B54C5"/>
    <w:rsid w:val="009C4BDC"/>
    <w:rsid w:val="009E3668"/>
    <w:rsid w:val="009E5EA8"/>
    <w:rsid w:val="00A02CBE"/>
    <w:rsid w:val="00A17EE0"/>
    <w:rsid w:val="00A60A74"/>
    <w:rsid w:val="00A766C2"/>
    <w:rsid w:val="00A91C6E"/>
    <w:rsid w:val="00AA1E9B"/>
    <w:rsid w:val="00AB3EA3"/>
    <w:rsid w:val="00AC2D7E"/>
    <w:rsid w:val="00AC77D5"/>
    <w:rsid w:val="00AE28FF"/>
    <w:rsid w:val="00AF5061"/>
    <w:rsid w:val="00B049D4"/>
    <w:rsid w:val="00B22233"/>
    <w:rsid w:val="00B51ECA"/>
    <w:rsid w:val="00B57390"/>
    <w:rsid w:val="00B709CB"/>
    <w:rsid w:val="00B73715"/>
    <w:rsid w:val="00B930B2"/>
    <w:rsid w:val="00BC0E47"/>
    <w:rsid w:val="00BD25DC"/>
    <w:rsid w:val="00BD565E"/>
    <w:rsid w:val="00BF5742"/>
    <w:rsid w:val="00C10107"/>
    <w:rsid w:val="00C341EC"/>
    <w:rsid w:val="00C645AD"/>
    <w:rsid w:val="00C66E8D"/>
    <w:rsid w:val="00C765BD"/>
    <w:rsid w:val="00C95721"/>
    <w:rsid w:val="00C96B60"/>
    <w:rsid w:val="00CA4707"/>
    <w:rsid w:val="00CB7B73"/>
    <w:rsid w:val="00CC672C"/>
    <w:rsid w:val="00CD258E"/>
    <w:rsid w:val="00CE4180"/>
    <w:rsid w:val="00D05394"/>
    <w:rsid w:val="00D32969"/>
    <w:rsid w:val="00D34DE9"/>
    <w:rsid w:val="00D45374"/>
    <w:rsid w:val="00D51F4C"/>
    <w:rsid w:val="00D534E5"/>
    <w:rsid w:val="00D661DE"/>
    <w:rsid w:val="00D706E5"/>
    <w:rsid w:val="00D745D0"/>
    <w:rsid w:val="00D90070"/>
    <w:rsid w:val="00D9728C"/>
    <w:rsid w:val="00DA1110"/>
    <w:rsid w:val="00DA1343"/>
    <w:rsid w:val="00DC4672"/>
    <w:rsid w:val="00DC7978"/>
    <w:rsid w:val="00DD3BC8"/>
    <w:rsid w:val="00DD4468"/>
    <w:rsid w:val="00DF0370"/>
    <w:rsid w:val="00E20FF6"/>
    <w:rsid w:val="00E23391"/>
    <w:rsid w:val="00E27B5B"/>
    <w:rsid w:val="00E512E6"/>
    <w:rsid w:val="00E61344"/>
    <w:rsid w:val="00EB087E"/>
    <w:rsid w:val="00EC58A1"/>
    <w:rsid w:val="00ED5CC1"/>
    <w:rsid w:val="00EF46A0"/>
    <w:rsid w:val="00EF68DD"/>
    <w:rsid w:val="00EF70F4"/>
    <w:rsid w:val="00F02626"/>
    <w:rsid w:val="00F3159E"/>
    <w:rsid w:val="00F37170"/>
    <w:rsid w:val="00F61F73"/>
    <w:rsid w:val="00F835A6"/>
    <w:rsid w:val="00FA0066"/>
    <w:rsid w:val="00FA6EE9"/>
    <w:rsid w:val="00FB5592"/>
    <w:rsid w:val="00FB7951"/>
    <w:rsid w:val="00FC29DE"/>
    <w:rsid w:val="00FC340A"/>
    <w:rsid w:val="00FC67FE"/>
    <w:rsid w:val="00FE38B7"/>
    <w:rsid w:val="00FE6A5B"/>
    <w:rsid w:val="00FF718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微软雅黑"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Date"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50AA"/>
    <w:pPr>
      <w:widowControl w:val="0"/>
      <w:jc w:val="both"/>
    </w:pPr>
    <w:rPr>
      <w:rFonts w:ascii="Times New Roman" w:eastAsia="宋体" w:hAnsi="Times New Roman"/>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D34DE9"/>
    <w:pPr>
      <w:ind w:firstLineChars="200" w:firstLine="420"/>
    </w:pPr>
  </w:style>
  <w:style w:type="character" w:styleId="Strong">
    <w:name w:val="Strong"/>
    <w:basedOn w:val="DefaultParagraphFont"/>
    <w:uiPriority w:val="99"/>
    <w:qFormat/>
    <w:rsid w:val="004950AA"/>
    <w:rPr>
      <w:rFonts w:cs="Times New Roman"/>
      <w:b/>
      <w:bCs/>
    </w:rPr>
  </w:style>
  <w:style w:type="character" w:styleId="Hyperlink">
    <w:name w:val="Hyperlink"/>
    <w:basedOn w:val="DefaultParagraphFont"/>
    <w:uiPriority w:val="99"/>
    <w:rsid w:val="004950AA"/>
    <w:rPr>
      <w:rFonts w:cs="Times New Roman"/>
      <w:color w:val="333333"/>
      <w:u w:val="none"/>
    </w:rPr>
  </w:style>
  <w:style w:type="paragraph" w:styleId="Header">
    <w:name w:val="header"/>
    <w:basedOn w:val="Normal"/>
    <w:link w:val="HeaderChar"/>
    <w:uiPriority w:val="99"/>
    <w:rsid w:val="004950A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HeaderChar">
    <w:name w:val="Header Char"/>
    <w:basedOn w:val="DefaultParagraphFont"/>
    <w:link w:val="Header"/>
    <w:uiPriority w:val="99"/>
    <w:locked/>
    <w:rsid w:val="004950AA"/>
    <w:rPr>
      <w:rFonts w:ascii="Times New Roman" w:eastAsia="宋体" w:hAnsi="Times New Roman" w:cs="Times New Roman"/>
      <w:kern w:val="2"/>
      <w:sz w:val="20"/>
      <w:szCs w:val="20"/>
    </w:rPr>
  </w:style>
  <w:style w:type="paragraph" w:styleId="Date">
    <w:name w:val="Date"/>
    <w:basedOn w:val="Normal"/>
    <w:next w:val="Normal"/>
    <w:link w:val="DateChar"/>
    <w:uiPriority w:val="99"/>
    <w:rsid w:val="004950AA"/>
    <w:rPr>
      <w:rFonts w:ascii="仿宋_GB2312" w:eastAsia="仿宋_GB2312"/>
      <w:sz w:val="24"/>
    </w:rPr>
  </w:style>
  <w:style w:type="character" w:customStyle="1" w:styleId="DateChar">
    <w:name w:val="Date Char"/>
    <w:basedOn w:val="DefaultParagraphFont"/>
    <w:link w:val="Date"/>
    <w:uiPriority w:val="99"/>
    <w:locked/>
    <w:rsid w:val="004950AA"/>
    <w:rPr>
      <w:rFonts w:ascii="仿宋_GB2312" w:eastAsia="仿宋_GB2312" w:hAnsi="Times New Roman" w:cs="Times New Roman"/>
      <w:kern w:val="2"/>
      <w:sz w:val="20"/>
      <w:szCs w:val="20"/>
    </w:rPr>
  </w:style>
  <w:style w:type="paragraph" w:styleId="BalloonText">
    <w:name w:val="Balloon Text"/>
    <w:basedOn w:val="Normal"/>
    <w:link w:val="BalloonTextChar"/>
    <w:uiPriority w:val="99"/>
    <w:semiHidden/>
    <w:rsid w:val="004950AA"/>
    <w:rPr>
      <w:sz w:val="18"/>
      <w:szCs w:val="18"/>
    </w:rPr>
  </w:style>
  <w:style w:type="character" w:customStyle="1" w:styleId="BalloonTextChar">
    <w:name w:val="Balloon Text Char"/>
    <w:basedOn w:val="DefaultParagraphFont"/>
    <w:link w:val="BalloonText"/>
    <w:uiPriority w:val="99"/>
    <w:semiHidden/>
    <w:locked/>
    <w:rsid w:val="004950AA"/>
    <w:rPr>
      <w:rFonts w:ascii="Times New Roman" w:eastAsia="宋体" w:hAnsi="Times New Roman" w:cs="Times New Roman"/>
      <w:kern w:val="2"/>
      <w:sz w:val="18"/>
      <w:szCs w:val="18"/>
    </w:rPr>
  </w:style>
  <w:style w:type="paragraph" w:styleId="Footer">
    <w:name w:val="footer"/>
    <w:basedOn w:val="Normal"/>
    <w:link w:val="FooterChar"/>
    <w:uiPriority w:val="99"/>
    <w:semiHidden/>
    <w:rsid w:val="004950AA"/>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4950AA"/>
    <w:rPr>
      <w:rFonts w:ascii="Times New Roman" w:eastAsia="宋体" w:hAnsi="Times New Roman" w:cs="Times New Roman"/>
      <w:kern w:val="2"/>
      <w:sz w:val="18"/>
      <w:szCs w:val="18"/>
    </w:rPr>
  </w:style>
  <w:style w:type="paragraph" w:styleId="NoSpacing">
    <w:name w:val="No Spacing"/>
    <w:uiPriority w:val="99"/>
    <w:qFormat/>
    <w:rsid w:val="00B930B2"/>
    <w:pPr>
      <w:widowControl w:val="0"/>
      <w:jc w:val="both"/>
    </w:pPr>
    <w:rPr>
      <w:rFonts w:ascii="Times New Roman" w:eastAsia="宋体" w:hAnsi="Times New Roman"/>
      <w:szCs w:val="20"/>
    </w:rPr>
  </w:style>
  <w:style w:type="character" w:customStyle="1" w:styleId="apple-converted-space">
    <w:name w:val="apple-converted-space"/>
    <w:basedOn w:val="DefaultParagraphFont"/>
    <w:uiPriority w:val="99"/>
    <w:rsid w:val="00A60A74"/>
    <w:rPr>
      <w:rFonts w:cs="Times New Roman"/>
    </w:rPr>
  </w:style>
  <w:style w:type="character" w:styleId="Emphasis">
    <w:name w:val="Emphasis"/>
    <w:basedOn w:val="DefaultParagraphFont"/>
    <w:uiPriority w:val="99"/>
    <w:qFormat/>
    <w:rsid w:val="00A60A74"/>
    <w:rPr>
      <w:rFonts w:cs="Times New Roman"/>
      <w:i/>
      <w:iCs/>
    </w:rPr>
  </w:style>
  <w:style w:type="paragraph" w:customStyle="1" w:styleId="msonospacing0">
    <w:name w:val="msonospacing"/>
    <w:uiPriority w:val="99"/>
    <w:rsid w:val="001817BD"/>
    <w:pPr>
      <w:widowControl w:val="0"/>
      <w:jc w:val="both"/>
    </w:pPr>
    <w:rPr>
      <w:rFonts w:ascii="Times New Roman" w:eastAsia="宋体" w:hAnsi="Times New Roman"/>
      <w:szCs w:val="20"/>
    </w:rPr>
  </w:style>
  <w:style w:type="character" w:styleId="FollowedHyperlink">
    <w:name w:val="FollowedHyperlink"/>
    <w:basedOn w:val="DefaultParagraphFont"/>
    <w:uiPriority w:val="99"/>
    <w:semiHidden/>
    <w:rsid w:val="00695132"/>
    <w:rPr>
      <w:rFonts w:cs="Times New Roman"/>
      <w:color w:val="800080"/>
      <w:u w:val="single"/>
    </w:rPr>
  </w:style>
</w:styles>
</file>

<file path=word/webSettings.xml><?xml version="1.0" encoding="utf-8"?>
<w:webSettings xmlns:r="http://schemas.openxmlformats.org/officeDocument/2006/relationships" xmlns:w="http://schemas.openxmlformats.org/wordprocessingml/2006/main">
  <w:divs>
    <w:div w:id="1366172746">
      <w:marLeft w:val="0"/>
      <w:marRight w:val="0"/>
      <w:marTop w:val="0"/>
      <w:marBottom w:val="0"/>
      <w:divBdr>
        <w:top w:val="none" w:sz="0" w:space="0" w:color="auto"/>
        <w:left w:val="none" w:sz="0" w:space="0" w:color="auto"/>
        <w:bottom w:val="none" w:sz="0" w:space="0" w:color="auto"/>
        <w:right w:val="none" w:sz="0" w:space="0" w:color="auto"/>
      </w:divBdr>
    </w:div>
    <w:div w:id="1366172747">
      <w:marLeft w:val="0"/>
      <w:marRight w:val="0"/>
      <w:marTop w:val="0"/>
      <w:marBottom w:val="0"/>
      <w:divBdr>
        <w:top w:val="none" w:sz="0" w:space="0" w:color="auto"/>
        <w:left w:val="none" w:sz="0" w:space="0" w:color="auto"/>
        <w:bottom w:val="none" w:sz="0" w:space="0" w:color="auto"/>
        <w:right w:val="none" w:sz="0" w:space="0" w:color="auto"/>
      </w:divBdr>
    </w:div>
    <w:div w:id="1366172748">
      <w:marLeft w:val="0"/>
      <w:marRight w:val="0"/>
      <w:marTop w:val="0"/>
      <w:marBottom w:val="0"/>
      <w:divBdr>
        <w:top w:val="none" w:sz="0" w:space="0" w:color="auto"/>
        <w:left w:val="none" w:sz="0" w:space="0" w:color="auto"/>
        <w:bottom w:val="none" w:sz="0" w:space="0" w:color="auto"/>
        <w:right w:val="none" w:sz="0" w:space="0" w:color="auto"/>
      </w:divBdr>
    </w:div>
    <w:div w:id="136617274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biztradeshows.com" TargetMode="External"/><Relationship Id="rId18" Type="http://schemas.openxmlformats.org/officeDocument/2006/relationships/hyperlink" Target="http://www.conferencehound.com"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hyperlink" Target="http://www.foreignercn.com" TargetMode="External"/><Relationship Id="rId17" Type="http://schemas.openxmlformats.org/officeDocument/2006/relationships/hyperlink" Target="http://www.foodreference.com"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www.foodworld.com" TargetMode="External"/><Relationship Id="rId20" Type="http://schemas.openxmlformats.org/officeDocument/2006/relationships/hyperlink" Target="http://www.eventseye.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ventbrite.com"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tradeindia.com"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www.ec21.com" TargetMode="External"/><Relationship Id="rId19" Type="http://schemas.openxmlformats.org/officeDocument/2006/relationships/hyperlink" Target="http://www.tradeshowadvertiser.com" TargetMode="External"/><Relationship Id="rId4" Type="http://schemas.openxmlformats.org/officeDocument/2006/relationships/webSettings" Target="webSettings.xml"/><Relationship Id="rId9" Type="http://schemas.openxmlformats.org/officeDocument/2006/relationships/hyperlink" Target="http://www.bestwinechina.com" TargetMode="External"/><Relationship Id="rId14" Type="http://schemas.openxmlformats.org/officeDocument/2006/relationships/hyperlink" Target="http://www.expopromoter.com"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817</TotalTime>
  <Pages>5</Pages>
  <Words>1817</Words>
  <Characters>10358</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微软用户</cp:lastModifiedBy>
  <cp:revision>90</cp:revision>
  <dcterms:created xsi:type="dcterms:W3CDTF">2013-05-06T01:44:00Z</dcterms:created>
  <dcterms:modified xsi:type="dcterms:W3CDTF">2013-12-10T09:28:00Z</dcterms:modified>
</cp:coreProperties>
</file>