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A3CC" w14:textId="404AB2C4" w:rsidR="00CE0EB8" w:rsidRDefault="00AA129B" w:rsidP="00CE0EB8">
      <w:pPr>
        <w:jc w:val="center"/>
        <w:rPr>
          <w:sz w:val="44"/>
          <w:szCs w:val="44"/>
        </w:rPr>
      </w:pPr>
      <w:r>
        <w:rPr>
          <w:sz w:val="44"/>
          <w:szCs w:val="44"/>
        </w:rPr>
        <w:t>20</w:t>
      </w:r>
      <w:r w:rsidR="00DC5E41">
        <w:rPr>
          <w:sz w:val="44"/>
          <w:szCs w:val="44"/>
        </w:rPr>
        <w:t>20</w:t>
      </w:r>
      <w:r w:rsidR="00CE0EB8" w:rsidRPr="00CE0EB8">
        <w:rPr>
          <w:sz w:val="44"/>
          <w:szCs w:val="44"/>
        </w:rPr>
        <w:t xml:space="preserve"> </w:t>
      </w:r>
      <w:r w:rsidR="00CE0EB8" w:rsidRPr="00AA129B">
        <w:rPr>
          <w:sz w:val="44"/>
          <w:szCs w:val="44"/>
          <w:u w:val="single"/>
        </w:rPr>
        <w:t>Wine Grape</w:t>
      </w:r>
      <w:r w:rsidR="00CE0EB8" w:rsidRPr="00CE0EB8">
        <w:rPr>
          <w:sz w:val="44"/>
          <w:szCs w:val="44"/>
        </w:rPr>
        <w:t xml:space="preserve"> Prici</w:t>
      </w:r>
      <w:r w:rsidR="00A22F92">
        <w:rPr>
          <w:sz w:val="44"/>
          <w:szCs w:val="44"/>
        </w:rPr>
        <w:t>ng</w:t>
      </w:r>
    </w:p>
    <w:p w14:paraId="6084A68B" w14:textId="77777777" w:rsidR="002F6E70" w:rsidRPr="006E4376" w:rsidRDefault="002F6E70" w:rsidP="006146C5">
      <w:pPr>
        <w:rPr>
          <w:rFonts w:ascii="Arial" w:hAnsi="Arial" w:cs="Arial"/>
          <w:sz w:val="24"/>
          <w:szCs w:val="24"/>
        </w:rPr>
      </w:pPr>
      <w:proofErr w:type="gramStart"/>
      <w:r w:rsidRPr="006E4376">
        <w:rPr>
          <w:rFonts w:ascii="Arial" w:hAnsi="Arial" w:cs="Arial"/>
          <w:sz w:val="24"/>
          <w:szCs w:val="24"/>
        </w:rPr>
        <w:t>It’s</w:t>
      </w:r>
      <w:proofErr w:type="gramEnd"/>
      <w:r w:rsidRPr="006E4376">
        <w:rPr>
          <w:rFonts w:ascii="Arial" w:hAnsi="Arial" w:cs="Arial"/>
          <w:sz w:val="24"/>
          <w:szCs w:val="24"/>
        </w:rPr>
        <w:t xml:space="preserve"> that time again. </w:t>
      </w:r>
    </w:p>
    <w:p w14:paraId="5BF60FBD" w14:textId="77777777" w:rsidR="00CE0EB8" w:rsidRDefault="006146C5" w:rsidP="006146C5">
      <w:pPr>
        <w:rPr>
          <w:rFonts w:ascii="Arial" w:hAnsi="Arial" w:cs="Arial"/>
          <w:sz w:val="24"/>
          <w:szCs w:val="24"/>
        </w:rPr>
      </w:pPr>
      <w:r w:rsidRPr="006E4376">
        <w:rPr>
          <w:rFonts w:ascii="Arial" w:hAnsi="Arial" w:cs="Arial"/>
          <w:sz w:val="24"/>
          <w:szCs w:val="24"/>
        </w:rPr>
        <w:t>Here is the prici</w:t>
      </w:r>
      <w:r w:rsidR="00A65438">
        <w:rPr>
          <w:rFonts w:ascii="Arial" w:hAnsi="Arial" w:cs="Arial"/>
          <w:sz w:val="24"/>
          <w:szCs w:val="24"/>
        </w:rPr>
        <w:t xml:space="preserve">ng for the wine grapes. </w:t>
      </w:r>
      <w:r w:rsidR="00ED7D12">
        <w:rPr>
          <w:rFonts w:ascii="Arial" w:hAnsi="Arial" w:cs="Arial"/>
          <w:sz w:val="24"/>
          <w:szCs w:val="24"/>
        </w:rPr>
        <w:t>Prices pretty much the same as last year</w:t>
      </w:r>
      <w:r w:rsidRPr="006E4376">
        <w:rPr>
          <w:rFonts w:ascii="Arial" w:hAnsi="Arial" w:cs="Arial"/>
          <w:sz w:val="24"/>
          <w:szCs w:val="24"/>
        </w:rPr>
        <w:t>.</w:t>
      </w:r>
    </w:p>
    <w:p w14:paraId="09C6BF6C" w14:textId="0CB8E8F7" w:rsidR="00D85D68" w:rsidRDefault="00D85D68" w:rsidP="006146C5">
      <w:pPr>
        <w:rPr>
          <w:rFonts w:ascii="Arial" w:hAnsi="Arial" w:cs="Arial"/>
          <w:sz w:val="24"/>
          <w:szCs w:val="24"/>
          <w:u w:val="single"/>
        </w:rPr>
      </w:pPr>
      <w:r w:rsidRPr="00D85D68">
        <w:rPr>
          <w:rFonts w:ascii="Arial" w:hAnsi="Arial" w:cs="Arial"/>
          <w:sz w:val="24"/>
          <w:szCs w:val="24"/>
          <w:u w:val="single"/>
        </w:rPr>
        <w:t xml:space="preserve">When ordering, please do not attach orders to this thread. </w:t>
      </w:r>
      <w:r w:rsidR="00795F0E">
        <w:rPr>
          <w:rFonts w:ascii="Arial" w:hAnsi="Arial" w:cs="Arial"/>
          <w:sz w:val="24"/>
          <w:szCs w:val="24"/>
          <w:u w:val="single"/>
        </w:rPr>
        <w:t xml:space="preserve">Send A NEW separate email!!! </w:t>
      </w:r>
      <w:r w:rsidRPr="00D85D68">
        <w:rPr>
          <w:rFonts w:ascii="Arial" w:hAnsi="Arial" w:cs="Arial"/>
          <w:sz w:val="24"/>
          <w:szCs w:val="24"/>
          <w:u w:val="single"/>
        </w:rPr>
        <w:t>It is too easy to lose track of orders that way as this has happened in the pa</w:t>
      </w:r>
      <w:r w:rsidR="00DC5E41">
        <w:rPr>
          <w:rFonts w:ascii="Arial" w:hAnsi="Arial" w:cs="Arial"/>
          <w:sz w:val="24"/>
          <w:szCs w:val="24"/>
          <w:u w:val="single"/>
        </w:rPr>
        <w:t>st.</w:t>
      </w:r>
      <w:r w:rsidR="009C6668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CCE0474" w14:textId="49DE3212" w:rsidR="00A22F92" w:rsidRPr="00D85D68" w:rsidRDefault="00A22F92" w:rsidP="006146C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 have the juice pricing too. I will send that out next week.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2515"/>
        <w:gridCol w:w="1752"/>
      </w:tblGrid>
      <w:tr w:rsidR="002F6E70" w14:paraId="2727CF7B" w14:textId="77777777" w:rsidTr="00364FFD">
        <w:trPr>
          <w:trHeight w:val="520"/>
        </w:trPr>
        <w:tc>
          <w:tcPr>
            <w:tcW w:w="3457" w:type="dxa"/>
          </w:tcPr>
          <w:p w14:paraId="28AA4C15" w14:textId="202C4C18" w:rsidR="002F6E70" w:rsidRPr="00A65438" w:rsidRDefault="002F6E70" w:rsidP="00364FFD">
            <w:pPr>
              <w:pStyle w:val="TableParagraph"/>
              <w:spacing w:before="174"/>
              <w:ind w:left="20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267" w:type="dxa"/>
            <w:gridSpan w:val="2"/>
          </w:tcPr>
          <w:p w14:paraId="28357DCC" w14:textId="6FD68AA4" w:rsidR="002F6E70" w:rsidRPr="00D85D68" w:rsidRDefault="002F6E70" w:rsidP="002F6E70">
            <w:pPr>
              <w:pStyle w:val="TableParagraph"/>
              <w:spacing w:before="174"/>
              <w:rPr>
                <w:b/>
                <w:sz w:val="40"/>
                <w:szCs w:val="40"/>
              </w:rPr>
            </w:pPr>
          </w:p>
        </w:tc>
      </w:tr>
      <w:tr w:rsidR="002F6E70" w14:paraId="1A898427" w14:textId="77777777" w:rsidTr="00364FFD">
        <w:trPr>
          <w:trHeight w:val="340"/>
        </w:trPr>
        <w:tc>
          <w:tcPr>
            <w:tcW w:w="3457" w:type="dxa"/>
          </w:tcPr>
          <w:p w14:paraId="3D4F6964" w14:textId="221E1AE6" w:rsidR="002F6E70" w:rsidRDefault="002F6E70" w:rsidP="00364FFD">
            <w:pPr>
              <w:pStyle w:val="TableParagraph"/>
              <w:ind w:left="200"/>
              <w:rPr>
                <w:sz w:val="28"/>
              </w:rPr>
            </w:pPr>
          </w:p>
        </w:tc>
        <w:tc>
          <w:tcPr>
            <w:tcW w:w="2515" w:type="dxa"/>
          </w:tcPr>
          <w:p w14:paraId="2A8AF4A6" w14:textId="77777777" w:rsidR="002F6E70" w:rsidRDefault="002F6E70" w:rsidP="00364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2" w:type="dxa"/>
          </w:tcPr>
          <w:p w14:paraId="2FD85D8C" w14:textId="13F28939" w:rsidR="002F6E70" w:rsidRDefault="002F6E70" w:rsidP="00364FFD">
            <w:pPr>
              <w:pStyle w:val="TableParagraph"/>
              <w:ind w:left="474"/>
              <w:rPr>
                <w:sz w:val="28"/>
              </w:rPr>
            </w:pPr>
          </w:p>
        </w:tc>
      </w:tr>
      <w:tr w:rsidR="002F6E70" w14:paraId="2CC23202" w14:textId="77777777" w:rsidTr="00DC5E41">
        <w:trPr>
          <w:trHeight w:val="288"/>
        </w:trPr>
        <w:tc>
          <w:tcPr>
            <w:tcW w:w="3457" w:type="dxa"/>
          </w:tcPr>
          <w:p w14:paraId="289F79CD" w14:textId="7416DC44" w:rsidR="002F6E70" w:rsidRDefault="002F6E70" w:rsidP="00364FFD">
            <w:pPr>
              <w:pStyle w:val="TableParagraph"/>
              <w:ind w:left="200"/>
              <w:rPr>
                <w:sz w:val="28"/>
              </w:rPr>
            </w:pPr>
          </w:p>
        </w:tc>
        <w:tc>
          <w:tcPr>
            <w:tcW w:w="2515" w:type="dxa"/>
          </w:tcPr>
          <w:p w14:paraId="091078B4" w14:textId="77777777" w:rsidR="002F6E70" w:rsidRDefault="002F6E70" w:rsidP="00364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2" w:type="dxa"/>
          </w:tcPr>
          <w:p w14:paraId="57F352F4" w14:textId="1ECF5F39" w:rsidR="002F6E70" w:rsidRDefault="002F6E70" w:rsidP="00DC5E41">
            <w:pPr>
              <w:pStyle w:val="TableParagraph"/>
              <w:rPr>
                <w:sz w:val="28"/>
              </w:rPr>
            </w:pPr>
          </w:p>
        </w:tc>
      </w:tr>
      <w:tr w:rsidR="002F6E70" w14:paraId="4822E0F0" w14:textId="77777777" w:rsidTr="00364FFD">
        <w:trPr>
          <w:trHeight w:val="340"/>
        </w:trPr>
        <w:tc>
          <w:tcPr>
            <w:tcW w:w="3457" w:type="dxa"/>
          </w:tcPr>
          <w:p w14:paraId="310548A0" w14:textId="0E73E294" w:rsidR="002F6E70" w:rsidRDefault="002F6E70" w:rsidP="00364FFD">
            <w:pPr>
              <w:pStyle w:val="TableParagraph"/>
              <w:ind w:left="200"/>
              <w:rPr>
                <w:sz w:val="28"/>
              </w:rPr>
            </w:pPr>
          </w:p>
        </w:tc>
        <w:tc>
          <w:tcPr>
            <w:tcW w:w="2515" w:type="dxa"/>
          </w:tcPr>
          <w:p w14:paraId="32BFEA0F" w14:textId="77777777" w:rsidR="002F6E70" w:rsidRDefault="002F6E70" w:rsidP="00364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2" w:type="dxa"/>
          </w:tcPr>
          <w:p w14:paraId="07830351" w14:textId="2D92B890" w:rsidR="002F6E70" w:rsidRDefault="002F6E70" w:rsidP="00DC5E41">
            <w:pPr>
              <w:pStyle w:val="TableParagraph"/>
              <w:rPr>
                <w:sz w:val="28"/>
              </w:rPr>
            </w:pPr>
          </w:p>
        </w:tc>
      </w:tr>
      <w:tr w:rsidR="002F6E70" w14:paraId="703EEE73" w14:textId="77777777" w:rsidTr="00364FFD">
        <w:trPr>
          <w:trHeight w:val="340"/>
        </w:trPr>
        <w:tc>
          <w:tcPr>
            <w:tcW w:w="3457" w:type="dxa"/>
          </w:tcPr>
          <w:p w14:paraId="7D1C3EF6" w14:textId="200D40E3" w:rsidR="002F6E70" w:rsidRDefault="002F6E70" w:rsidP="00364FFD">
            <w:pPr>
              <w:pStyle w:val="TableParagraph"/>
              <w:ind w:left="200"/>
              <w:rPr>
                <w:sz w:val="28"/>
              </w:rPr>
            </w:pPr>
          </w:p>
        </w:tc>
        <w:tc>
          <w:tcPr>
            <w:tcW w:w="2515" w:type="dxa"/>
          </w:tcPr>
          <w:p w14:paraId="3FA85329" w14:textId="77777777" w:rsidR="002F6E70" w:rsidRDefault="002F6E70" w:rsidP="00364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2" w:type="dxa"/>
          </w:tcPr>
          <w:p w14:paraId="378B2609" w14:textId="07A64C78" w:rsidR="002F6E70" w:rsidRDefault="002F6E70" w:rsidP="00364FFD">
            <w:pPr>
              <w:pStyle w:val="TableParagraph"/>
              <w:ind w:left="474"/>
              <w:rPr>
                <w:sz w:val="28"/>
              </w:rPr>
            </w:pPr>
          </w:p>
        </w:tc>
      </w:tr>
      <w:tr w:rsidR="002F6E70" w14:paraId="6A8B6991" w14:textId="77777777" w:rsidTr="00364FFD">
        <w:trPr>
          <w:trHeight w:val="340"/>
        </w:trPr>
        <w:tc>
          <w:tcPr>
            <w:tcW w:w="3457" w:type="dxa"/>
          </w:tcPr>
          <w:p w14:paraId="394EA10C" w14:textId="7E5D0A50" w:rsidR="002F6E70" w:rsidRDefault="002F6E70" w:rsidP="00364FFD">
            <w:pPr>
              <w:pStyle w:val="TableParagraph"/>
              <w:ind w:left="200"/>
              <w:rPr>
                <w:sz w:val="28"/>
              </w:rPr>
            </w:pPr>
          </w:p>
        </w:tc>
        <w:tc>
          <w:tcPr>
            <w:tcW w:w="2515" w:type="dxa"/>
          </w:tcPr>
          <w:p w14:paraId="18851929" w14:textId="77777777" w:rsidR="002F6E70" w:rsidRDefault="002F6E70" w:rsidP="00364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52" w:type="dxa"/>
          </w:tcPr>
          <w:p w14:paraId="4522FE87" w14:textId="5EDDFA17" w:rsidR="002F6E70" w:rsidRDefault="002F6E70" w:rsidP="00DC5E41">
            <w:pPr>
              <w:pStyle w:val="TableParagraph"/>
              <w:rPr>
                <w:sz w:val="28"/>
              </w:rPr>
            </w:pPr>
          </w:p>
        </w:tc>
      </w:tr>
      <w:tr w:rsidR="002F6E70" w14:paraId="74215B9E" w14:textId="77777777" w:rsidTr="00364FFD">
        <w:trPr>
          <w:trHeight w:val="1380"/>
        </w:trPr>
        <w:tc>
          <w:tcPr>
            <w:tcW w:w="3457" w:type="dxa"/>
          </w:tcPr>
          <w:p w14:paraId="5099F9C2" w14:textId="77777777" w:rsidR="004D1C3B" w:rsidRDefault="004D1C3B" w:rsidP="00DC5E41">
            <w:pPr>
              <w:pStyle w:val="TableParagraph"/>
              <w:spacing w:before="1"/>
              <w:rPr>
                <w:sz w:val="28"/>
              </w:rPr>
            </w:pPr>
          </w:p>
        </w:tc>
        <w:tc>
          <w:tcPr>
            <w:tcW w:w="2515" w:type="dxa"/>
          </w:tcPr>
          <w:p w14:paraId="3E0F5F07" w14:textId="77777777" w:rsidR="002F6E70" w:rsidRDefault="002F6E70" w:rsidP="00364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2" w:type="dxa"/>
          </w:tcPr>
          <w:p w14:paraId="6EBD5812" w14:textId="77FF5AC5" w:rsidR="002F6E70" w:rsidRDefault="002F6E70" w:rsidP="00DC5E41">
            <w:pPr>
              <w:pStyle w:val="TableParagraph"/>
              <w:spacing w:before="1"/>
              <w:rPr>
                <w:sz w:val="28"/>
              </w:rPr>
            </w:pPr>
          </w:p>
          <w:p w14:paraId="70E8A425" w14:textId="77777777" w:rsidR="004D1C3B" w:rsidRDefault="004D1C3B" w:rsidP="00364FFD">
            <w:pPr>
              <w:pStyle w:val="TableParagraph"/>
              <w:spacing w:before="1"/>
              <w:ind w:left="474"/>
              <w:rPr>
                <w:sz w:val="28"/>
              </w:rPr>
            </w:pPr>
          </w:p>
          <w:p w14:paraId="27EE1827" w14:textId="77777777" w:rsidR="002F6E70" w:rsidRDefault="002F6E70" w:rsidP="00364FFD">
            <w:pPr>
              <w:pStyle w:val="TableParagraph"/>
              <w:spacing w:before="1"/>
              <w:ind w:left="474"/>
              <w:rPr>
                <w:sz w:val="28"/>
              </w:rPr>
            </w:pPr>
          </w:p>
        </w:tc>
      </w:tr>
    </w:tbl>
    <w:p w14:paraId="1C02D797" w14:textId="44AD0108" w:rsidR="006146C5" w:rsidRPr="00A65438" w:rsidRDefault="00A65438" w:rsidP="006146C5">
      <w:pPr>
        <w:rPr>
          <w:sz w:val="44"/>
          <w:szCs w:val="44"/>
          <w:u w:val="single"/>
        </w:rPr>
      </w:pPr>
      <w:r w:rsidRPr="00A65438">
        <w:rPr>
          <w:sz w:val="44"/>
          <w:szCs w:val="44"/>
          <w:u w:val="single"/>
        </w:rPr>
        <w:t>Lodi Grapes</w:t>
      </w:r>
    </w:p>
    <w:p w14:paraId="34157673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146C5" w:rsidRPr="002F6E70">
        <w:rPr>
          <w:rFonts w:ascii="Arial" w:hAnsi="Arial" w:cs="Arial"/>
          <w:sz w:val="28"/>
          <w:szCs w:val="28"/>
        </w:rPr>
        <w:t>Barbera (</w:t>
      </w:r>
      <w:r w:rsidR="00A65438" w:rsidRPr="002F6E70">
        <w:rPr>
          <w:rFonts w:ascii="Arial" w:hAnsi="Arial" w:cs="Arial"/>
          <w:sz w:val="28"/>
          <w:szCs w:val="28"/>
        </w:rPr>
        <w:t xml:space="preserve">Northern) </w:t>
      </w:r>
      <w:r w:rsidR="00A65438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6146C5" w:rsidRPr="002F6E70">
        <w:rPr>
          <w:rFonts w:ascii="Arial" w:hAnsi="Arial" w:cs="Arial"/>
          <w:sz w:val="28"/>
          <w:szCs w:val="28"/>
        </w:rPr>
        <w:t>$ 42</w:t>
      </w:r>
    </w:p>
    <w:p w14:paraId="366DF544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146C5" w:rsidRPr="002F6E70">
        <w:rPr>
          <w:rFonts w:ascii="Arial" w:hAnsi="Arial" w:cs="Arial"/>
          <w:sz w:val="28"/>
          <w:szCs w:val="28"/>
        </w:rPr>
        <w:t>Caber</w:t>
      </w:r>
      <w:r w:rsidR="00C14210">
        <w:rPr>
          <w:rFonts w:ascii="Arial" w:hAnsi="Arial" w:cs="Arial"/>
          <w:sz w:val="28"/>
          <w:szCs w:val="28"/>
        </w:rPr>
        <w:t>net Franc (</w:t>
      </w:r>
      <w:r w:rsidR="00A65438">
        <w:rPr>
          <w:rFonts w:ascii="Arial" w:hAnsi="Arial" w:cs="Arial"/>
          <w:sz w:val="28"/>
          <w:szCs w:val="28"/>
        </w:rPr>
        <w:t>N</w:t>
      </w:r>
      <w:r w:rsidR="00A65438" w:rsidRPr="002F6E70">
        <w:rPr>
          <w:rFonts w:ascii="Arial" w:hAnsi="Arial" w:cs="Arial"/>
          <w:sz w:val="28"/>
          <w:szCs w:val="28"/>
        </w:rPr>
        <w:t xml:space="preserve">orthern) </w:t>
      </w:r>
      <w:r w:rsidR="00A65438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</w:t>
      </w:r>
      <w:r w:rsidR="00740B0D" w:rsidRPr="002F6E70">
        <w:rPr>
          <w:rFonts w:ascii="Arial" w:hAnsi="Arial" w:cs="Arial"/>
          <w:sz w:val="28"/>
          <w:szCs w:val="28"/>
        </w:rPr>
        <w:t>$ 46</w:t>
      </w:r>
    </w:p>
    <w:p w14:paraId="3367033A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E0EB8" w:rsidRPr="002F6E70">
        <w:rPr>
          <w:rFonts w:ascii="Arial" w:hAnsi="Arial" w:cs="Arial"/>
          <w:sz w:val="28"/>
          <w:szCs w:val="28"/>
        </w:rPr>
        <w:t>Ca</w:t>
      </w:r>
      <w:r w:rsidR="006146C5" w:rsidRPr="002F6E70">
        <w:rPr>
          <w:rFonts w:ascii="Arial" w:hAnsi="Arial" w:cs="Arial"/>
          <w:sz w:val="28"/>
          <w:szCs w:val="28"/>
        </w:rPr>
        <w:t>bernet Sauvignon (</w:t>
      </w:r>
      <w:r w:rsidR="00A65438" w:rsidRPr="002F6E70">
        <w:rPr>
          <w:rFonts w:ascii="Arial" w:hAnsi="Arial" w:cs="Arial"/>
          <w:sz w:val="28"/>
          <w:szCs w:val="28"/>
        </w:rPr>
        <w:t xml:space="preserve">Northern) </w:t>
      </w:r>
      <w:r w:rsidR="00A65438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     </w:t>
      </w:r>
      <w:r w:rsidR="00A65438">
        <w:rPr>
          <w:rFonts w:ascii="Arial" w:hAnsi="Arial" w:cs="Arial"/>
          <w:sz w:val="28"/>
          <w:szCs w:val="28"/>
        </w:rPr>
        <w:t xml:space="preserve"> </w:t>
      </w:r>
      <w:r w:rsidR="004D1C3B">
        <w:rPr>
          <w:rFonts w:ascii="Arial" w:hAnsi="Arial" w:cs="Arial"/>
          <w:sz w:val="28"/>
          <w:szCs w:val="28"/>
        </w:rPr>
        <w:t>$ 47</w:t>
      </w:r>
    </w:p>
    <w:p w14:paraId="11F39387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146C5" w:rsidRPr="002F6E70">
        <w:rPr>
          <w:rFonts w:ascii="Arial" w:hAnsi="Arial" w:cs="Arial"/>
          <w:sz w:val="28"/>
          <w:szCs w:val="28"/>
        </w:rPr>
        <w:t>Carignane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AA129B">
        <w:rPr>
          <w:rFonts w:ascii="Arial" w:hAnsi="Arial" w:cs="Arial"/>
          <w:sz w:val="28"/>
          <w:szCs w:val="28"/>
        </w:rPr>
        <w:t>$ 40</w:t>
      </w:r>
    </w:p>
    <w:p w14:paraId="486F5226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6146C5" w:rsidRPr="002F6E70">
        <w:rPr>
          <w:rFonts w:ascii="Arial" w:hAnsi="Arial" w:cs="Arial"/>
          <w:sz w:val="28"/>
          <w:szCs w:val="28"/>
        </w:rPr>
        <w:t>Malbac</w:t>
      </w:r>
      <w:proofErr w:type="spellEnd"/>
      <w:r w:rsidR="006146C5" w:rsidRPr="002F6E70">
        <w:rPr>
          <w:rFonts w:ascii="Arial" w:hAnsi="Arial" w:cs="Arial"/>
          <w:sz w:val="28"/>
          <w:szCs w:val="28"/>
        </w:rPr>
        <w:t xml:space="preserve"> (Northern)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="006146C5" w:rsidRPr="002F6E70">
        <w:rPr>
          <w:rFonts w:ascii="Arial" w:hAnsi="Arial" w:cs="Arial"/>
          <w:sz w:val="28"/>
          <w:szCs w:val="28"/>
        </w:rPr>
        <w:t>$ 46</w:t>
      </w:r>
    </w:p>
    <w:p w14:paraId="71AF46CE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146C5" w:rsidRPr="002F6E70">
        <w:rPr>
          <w:rFonts w:ascii="Arial" w:hAnsi="Arial" w:cs="Arial"/>
          <w:sz w:val="28"/>
          <w:szCs w:val="28"/>
        </w:rPr>
        <w:t>Merlot (</w:t>
      </w:r>
      <w:r w:rsidR="00C14210" w:rsidRPr="002F6E70">
        <w:rPr>
          <w:rFonts w:ascii="Arial" w:hAnsi="Arial" w:cs="Arial"/>
          <w:sz w:val="28"/>
          <w:szCs w:val="28"/>
        </w:rPr>
        <w:t xml:space="preserve">Northern)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6146C5" w:rsidRPr="002F6E70">
        <w:rPr>
          <w:rFonts w:ascii="Arial" w:hAnsi="Arial" w:cs="Arial"/>
          <w:sz w:val="28"/>
          <w:szCs w:val="28"/>
        </w:rPr>
        <w:t>$ 42</w:t>
      </w:r>
    </w:p>
    <w:p w14:paraId="6C3C4638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146C5" w:rsidRPr="002F6E70">
        <w:rPr>
          <w:rFonts w:ascii="Arial" w:hAnsi="Arial" w:cs="Arial"/>
          <w:sz w:val="28"/>
          <w:szCs w:val="28"/>
        </w:rPr>
        <w:t>Syrah (</w:t>
      </w:r>
      <w:r w:rsidR="00C14210" w:rsidRPr="002F6E70">
        <w:rPr>
          <w:rFonts w:ascii="Arial" w:hAnsi="Arial" w:cs="Arial"/>
          <w:sz w:val="28"/>
          <w:szCs w:val="28"/>
        </w:rPr>
        <w:t xml:space="preserve">Northern)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6146C5" w:rsidRPr="002F6E70">
        <w:rPr>
          <w:rFonts w:ascii="Arial" w:hAnsi="Arial" w:cs="Arial"/>
          <w:sz w:val="28"/>
          <w:szCs w:val="28"/>
        </w:rPr>
        <w:t>$ 42</w:t>
      </w:r>
    </w:p>
    <w:p w14:paraId="5F5EB612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E0EB8" w:rsidRPr="002F6E70">
        <w:rPr>
          <w:rFonts w:ascii="Arial" w:hAnsi="Arial" w:cs="Arial"/>
          <w:sz w:val="28"/>
          <w:szCs w:val="28"/>
        </w:rPr>
        <w:t xml:space="preserve">Petite </w:t>
      </w:r>
      <w:proofErr w:type="spellStart"/>
      <w:r w:rsidR="00CE0EB8" w:rsidRPr="002F6E70">
        <w:rPr>
          <w:rFonts w:ascii="Arial" w:hAnsi="Arial" w:cs="Arial"/>
          <w:sz w:val="28"/>
          <w:szCs w:val="28"/>
        </w:rPr>
        <w:t>Sirah</w:t>
      </w:r>
      <w:proofErr w:type="spellEnd"/>
      <w:r w:rsidR="00CE0EB8" w:rsidRPr="002F6E70">
        <w:rPr>
          <w:rFonts w:ascii="Arial" w:hAnsi="Arial" w:cs="Arial"/>
          <w:sz w:val="28"/>
          <w:szCs w:val="28"/>
        </w:rPr>
        <w:t xml:space="preserve"> (</w:t>
      </w:r>
      <w:r w:rsidR="00C14210" w:rsidRPr="002F6E70">
        <w:rPr>
          <w:rFonts w:ascii="Arial" w:hAnsi="Arial" w:cs="Arial"/>
          <w:sz w:val="28"/>
          <w:szCs w:val="28"/>
        </w:rPr>
        <w:t xml:space="preserve">Northern)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4D1C3B">
        <w:rPr>
          <w:rFonts w:ascii="Arial" w:hAnsi="Arial" w:cs="Arial"/>
          <w:sz w:val="28"/>
          <w:szCs w:val="28"/>
        </w:rPr>
        <w:t>$ 47</w:t>
      </w:r>
    </w:p>
    <w:p w14:paraId="4F7BC7C0" w14:textId="256ED2A3" w:rsidR="00CE0EB8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3D7BBD">
        <w:rPr>
          <w:rFonts w:ascii="Arial" w:hAnsi="Arial" w:cs="Arial"/>
          <w:sz w:val="28"/>
          <w:szCs w:val="28"/>
        </w:rPr>
        <w:t>Pinot Noir</w:t>
      </w:r>
      <w:r w:rsidR="00CE0EB8" w:rsidRPr="002F6E70">
        <w:rPr>
          <w:rFonts w:ascii="Arial" w:hAnsi="Arial" w:cs="Arial"/>
          <w:sz w:val="28"/>
          <w:szCs w:val="28"/>
        </w:rPr>
        <w:t xml:space="preserve"> (</w:t>
      </w:r>
      <w:r w:rsidR="00C14210" w:rsidRPr="002F6E70">
        <w:rPr>
          <w:rFonts w:ascii="Arial" w:hAnsi="Arial" w:cs="Arial"/>
          <w:sz w:val="28"/>
          <w:szCs w:val="28"/>
        </w:rPr>
        <w:t>Northern)</w:t>
      </w:r>
      <w:r w:rsidR="003D7BBD">
        <w:rPr>
          <w:rFonts w:ascii="Arial" w:hAnsi="Arial" w:cs="Arial"/>
          <w:sz w:val="28"/>
          <w:szCs w:val="28"/>
        </w:rPr>
        <w:tab/>
      </w:r>
      <w:r w:rsidR="003D7BBD">
        <w:rPr>
          <w:rFonts w:ascii="Arial" w:hAnsi="Arial" w:cs="Arial"/>
          <w:sz w:val="28"/>
          <w:szCs w:val="28"/>
        </w:rPr>
        <w:tab/>
      </w:r>
      <w:r w:rsidR="003D7BBD">
        <w:rPr>
          <w:rFonts w:ascii="Arial" w:hAnsi="Arial" w:cs="Arial"/>
          <w:sz w:val="28"/>
          <w:szCs w:val="28"/>
        </w:rPr>
        <w:tab/>
      </w:r>
      <w:r w:rsidR="00C14210" w:rsidRPr="002F6E70">
        <w:rPr>
          <w:rFonts w:ascii="Arial" w:hAnsi="Arial" w:cs="Arial"/>
          <w:sz w:val="28"/>
          <w:szCs w:val="28"/>
        </w:rPr>
        <w:t xml:space="preserve">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2F6E70">
        <w:rPr>
          <w:rFonts w:ascii="Arial" w:hAnsi="Arial" w:cs="Arial"/>
          <w:sz w:val="28"/>
          <w:szCs w:val="28"/>
        </w:rPr>
        <w:t xml:space="preserve">                         </w:t>
      </w:r>
      <w:r w:rsidR="00C14210">
        <w:rPr>
          <w:rFonts w:ascii="Arial" w:hAnsi="Arial" w:cs="Arial"/>
          <w:sz w:val="28"/>
          <w:szCs w:val="28"/>
        </w:rPr>
        <w:t xml:space="preserve"> </w:t>
      </w:r>
      <w:r w:rsidR="00CE0EB8" w:rsidRPr="002F6E70">
        <w:rPr>
          <w:rFonts w:ascii="Arial" w:hAnsi="Arial" w:cs="Arial"/>
          <w:sz w:val="28"/>
          <w:szCs w:val="28"/>
        </w:rPr>
        <w:t>$ 45</w:t>
      </w:r>
    </w:p>
    <w:p w14:paraId="5AAAEA37" w14:textId="77D8B6D1" w:rsidR="00AA129B" w:rsidRPr="002F6E70" w:rsidRDefault="00AA129B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Sangiovese</w:t>
      </w:r>
      <w:r w:rsidRPr="002F6E70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2F6E70">
        <w:rPr>
          <w:rFonts w:ascii="Arial" w:hAnsi="Arial" w:cs="Arial"/>
          <w:sz w:val="28"/>
          <w:szCs w:val="28"/>
        </w:rPr>
        <w:t xml:space="preserve">Northern)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</w:t>
      </w:r>
      <w:r w:rsidR="003D7BBD">
        <w:rPr>
          <w:rFonts w:ascii="Arial" w:hAnsi="Arial" w:cs="Arial"/>
          <w:sz w:val="28"/>
          <w:szCs w:val="28"/>
        </w:rPr>
        <w:tab/>
      </w:r>
      <w:r w:rsidR="003D7B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Pr="002F6E70">
        <w:rPr>
          <w:rFonts w:ascii="Arial" w:hAnsi="Arial" w:cs="Arial"/>
          <w:sz w:val="28"/>
          <w:szCs w:val="28"/>
        </w:rPr>
        <w:t>$ 45</w:t>
      </w:r>
    </w:p>
    <w:p w14:paraId="69E8152C" w14:textId="77777777" w:rsidR="00CE0EB8" w:rsidRPr="002F6E70" w:rsidRDefault="005F342E" w:rsidP="00D040B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146C5" w:rsidRPr="002F6E70">
        <w:rPr>
          <w:rFonts w:ascii="Arial" w:hAnsi="Arial" w:cs="Arial"/>
          <w:sz w:val="28"/>
          <w:szCs w:val="28"/>
        </w:rPr>
        <w:t xml:space="preserve">Zinfandel - Old Vine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6146C5" w:rsidRPr="002F6E70">
        <w:rPr>
          <w:rFonts w:ascii="Arial" w:hAnsi="Arial" w:cs="Arial"/>
          <w:sz w:val="28"/>
          <w:szCs w:val="28"/>
        </w:rPr>
        <w:t>$ 46</w:t>
      </w:r>
    </w:p>
    <w:p w14:paraId="00C1378A" w14:textId="526099C1" w:rsidR="00A65438" w:rsidRPr="00A22F92" w:rsidRDefault="005F342E" w:rsidP="00A22F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40B0D" w:rsidRPr="002F6E70">
        <w:rPr>
          <w:rFonts w:ascii="Arial" w:hAnsi="Arial" w:cs="Arial"/>
          <w:sz w:val="28"/>
          <w:szCs w:val="28"/>
        </w:rPr>
        <w:t xml:space="preserve">Grenache </w:t>
      </w:r>
      <w:r w:rsidR="002F6E70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AA129B">
        <w:rPr>
          <w:rFonts w:ascii="Arial" w:hAnsi="Arial" w:cs="Arial"/>
          <w:sz w:val="28"/>
          <w:szCs w:val="28"/>
        </w:rPr>
        <w:t>$ 41</w:t>
      </w:r>
      <w:r w:rsidR="00106846" w:rsidRPr="006E4376">
        <w:rPr>
          <w:rFonts w:ascii="Arial" w:hAnsi="Arial" w:cs="Arial"/>
          <w:sz w:val="24"/>
          <w:szCs w:val="24"/>
        </w:rPr>
        <w:t xml:space="preserve"> </w:t>
      </w:r>
    </w:p>
    <w:p w14:paraId="0F7C6022" w14:textId="77777777" w:rsidR="00106846" w:rsidRDefault="001B1C29" w:rsidP="00CE0EB8">
      <w:pPr>
        <w:rPr>
          <w:rFonts w:ascii="Arial" w:hAnsi="Arial" w:cs="Arial"/>
          <w:sz w:val="24"/>
          <w:szCs w:val="24"/>
        </w:rPr>
      </w:pPr>
      <w:r w:rsidRPr="006E4376">
        <w:rPr>
          <w:rFonts w:ascii="Arial" w:hAnsi="Arial" w:cs="Arial"/>
          <w:sz w:val="24"/>
          <w:szCs w:val="24"/>
        </w:rPr>
        <w:lastRenderedPageBreak/>
        <w:t>C</w:t>
      </w:r>
      <w:r w:rsidR="00106846" w:rsidRPr="006E4376">
        <w:rPr>
          <w:rFonts w:ascii="Arial" w:hAnsi="Arial" w:cs="Arial"/>
          <w:sz w:val="24"/>
          <w:szCs w:val="24"/>
        </w:rPr>
        <w:t>omments</w:t>
      </w:r>
      <w:r w:rsidR="00BD5467">
        <w:rPr>
          <w:rFonts w:ascii="Arial" w:hAnsi="Arial" w:cs="Arial"/>
          <w:sz w:val="24"/>
          <w:szCs w:val="24"/>
        </w:rPr>
        <w:t>/</w:t>
      </w:r>
      <w:r w:rsidRPr="006E4376">
        <w:rPr>
          <w:rFonts w:ascii="Arial" w:hAnsi="Arial" w:cs="Arial"/>
          <w:sz w:val="24"/>
          <w:szCs w:val="24"/>
        </w:rPr>
        <w:t>Observat</w:t>
      </w:r>
      <w:r w:rsidR="00BD5467">
        <w:rPr>
          <w:rFonts w:ascii="Arial" w:hAnsi="Arial" w:cs="Arial"/>
          <w:sz w:val="24"/>
          <w:szCs w:val="24"/>
        </w:rPr>
        <w:t>ions</w:t>
      </w:r>
    </w:p>
    <w:p w14:paraId="3180B845" w14:textId="13009A19" w:rsidR="002B6B67" w:rsidRDefault="002B6B67" w:rsidP="002B6B67">
      <w:r>
        <w:t xml:space="preserve">Some of you should think about joining the </w:t>
      </w:r>
      <w:proofErr w:type="spellStart"/>
      <w:r>
        <w:t>Purplefoot</w:t>
      </w:r>
      <w:proofErr w:type="spellEnd"/>
      <w:r>
        <w:t xml:space="preserve"> Wine club. Cost is 20 bucks per year and you get 10% off at Northern Brewer or Midwest Supplies. Plus the club has several wine tastings thru out the year, a newsletter, two wine </w:t>
      </w:r>
      <w:proofErr w:type="gramStart"/>
      <w:r>
        <w:t>competitions,(</w:t>
      </w:r>
      <w:proofErr w:type="gramEnd"/>
      <w:r>
        <w:t>MORE TASTING) among other things. The cost is well worth the membership costs!</w:t>
      </w:r>
    </w:p>
    <w:p w14:paraId="192469CE" w14:textId="1F398FC6" w:rsidR="003D7BBD" w:rsidRDefault="00A22F92" w:rsidP="002B6B67">
      <w:r>
        <w:t xml:space="preserve">Prices are the same as last year. </w:t>
      </w:r>
      <w:r w:rsidR="003D7BBD">
        <w:t xml:space="preserve">No </w:t>
      </w:r>
      <w:proofErr w:type="spellStart"/>
      <w:r w:rsidR="003D7BBD">
        <w:t>tempranillo</w:t>
      </w:r>
      <w:proofErr w:type="spellEnd"/>
      <w:r w:rsidR="003D7BBD">
        <w:t xml:space="preserve"> grapes this year it appears. </w:t>
      </w:r>
      <w:proofErr w:type="gramStart"/>
      <w:r w:rsidR="003D7BBD">
        <w:t>I’ve</w:t>
      </w:r>
      <w:proofErr w:type="gramEnd"/>
      <w:r w:rsidR="003D7BBD">
        <w:t xml:space="preserve"> been told its going to be a short season in California. </w:t>
      </w:r>
      <w:proofErr w:type="gramStart"/>
      <w:r w:rsidR="003D7BBD">
        <w:t>Hopefully</w:t>
      </w:r>
      <w:proofErr w:type="gramEnd"/>
      <w:r w:rsidR="003D7BBD">
        <w:t xml:space="preserve"> the fires</w:t>
      </w:r>
      <w:r>
        <w:t>/smoke</w:t>
      </w:r>
      <w:r w:rsidR="003D7BBD">
        <w:t xml:space="preserve"> don’t ruin the grapes in Lodi. No Paso grapes this year either, they didn’t ripen last </w:t>
      </w:r>
      <w:proofErr w:type="gramStart"/>
      <w:r w:rsidR="003D7BBD">
        <w:t>year</w:t>
      </w:r>
      <w:proofErr w:type="gramEnd"/>
      <w:r w:rsidR="003D7BBD">
        <w:t xml:space="preserve"> and they wouldn’t sell them to me. New this year is pinot noir. When the Paso grapes didn’t come </w:t>
      </w:r>
      <w:proofErr w:type="gramStart"/>
      <w:r w:rsidR="003D7BBD">
        <w:t>in</w:t>
      </w:r>
      <w:proofErr w:type="gramEnd"/>
      <w:r w:rsidR="003D7BBD">
        <w:t xml:space="preserve"> I was able to bring in a few lugs with my juice order and they turned out nice. Just as you would </w:t>
      </w:r>
      <w:proofErr w:type="gramStart"/>
      <w:r w:rsidR="003D7BBD">
        <w:t>expect  a</w:t>
      </w:r>
      <w:proofErr w:type="gramEnd"/>
      <w:r w:rsidR="003D7BBD">
        <w:t xml:space="preserve"> pinot to be.</w:t>
      </w:r>
    </w:p>
    <w:p w14:paraId="0D44E054" w14:textId="1A651654" w:rsidR="002B6B67" w:rsidRDefault="00AA129B" w:rsidP="002B6B67">
      <w:r>
        <w:t xml:space="preserve">I </w:t>
      </w:r>
      <w:proofErr w:type="gramStart"/>
      <w:r>
        <w:t>have to</w:t>
      </w:r>
      <w:proofErr w:type="gramEnd"/>
      <w:r>
        <w:t xml:space="preserve"> start charging 3.</w:t>
      </w:r>
      <w:r w:rsidR="001A5740">
        <w:t>00</w:t>
      </w:r>
      <w:r w:rsidR="002B6B67">
        <w:t xml:space="preserve"> </w:t>
      </w:r>
      <w:r w:rsidR="002B6B67" w:rsidRPr="00AD7D3F">
        <w:rPr>
          <w:u w:val="single"/>
        </w:rPr>
        <w:t>a lug</w:t>
      </w:r>
      <w:r w:rsidR="002B6B67">
        <w:t xml:space="preserve"> to crush and destem. Between renting a truck</w:t>
      </w:r>
      <w:r w:rsidR="00915F94">
        <w:t xml:space="preserve"> two </w:t>
      </w:r>
      <w:proofErr w:type="gramStart"/>
      <w:r w:rsidR="00915F94">
        <w:t xml:space="preserve">days </w:t>
      </w:r>
      <w:r w:rsidR="002B6B67">
        <w:t>,</w:t>
      </w:r>
      <w:proofErr w:type="gramEnd"/>
      <w:r w:rsidR="002B6B67">
        <w:t xml:space="preserve"> hiring help, and paying</w:t>
      </w:r>
      <w:r w:rsidR="00915F94">
        <w:t xml:space="preserve"> 50 bucks for disposal</w:t>
      </w:r>
      <w:r w:rsidR="002B6B67">
        <w:t xml:space="preserve"> for those </w:t>
      </w:r>
      <w:r>
        <w:t>dang Styrofoam lug containers.</w:t>
      </w:r>
    </w:p>
    <w:p w14:paraId="265EB69E" w14:textId="77777777" w:rsidR="002B6B67" w:rsidRDefault="002B6B67" w:rsidP="002B6B67">
      <w:r>
        <w:t xml:space="preserve">Also another </w:t>
      </w:r>
      <w:r w:rsidR="00915F94">
        <w:t>thing that cropped up in the past,</w:t>
      </w:r>
      <w:r>
        <w:t xml:space="preserve"> I won’t go into detail……other than saying one of my large grape buyers got an email asking for a payment in advance… but it wasn’t me or my email. I generally haven’t on the fall grapes or juices required payment in advance….. Although I should on new buyers </w:t>
      </w:r>
      <w:proofErr w:type="gramStart"/>
      <w:r>
        <w:t>also(</w:t>
      </w:r>
      <w:proofErr w:type="gramEnd"/>
      <w:r>
        <w:t xml:space="preserve">another short story that I won’t get into…..I have some no shows yearly) paying in advance is appreciated but not necessary . If you wish to send me money in advance thru </w:t>
      </w:r>
      <w:proofErr w:type="spellStart"/>
      <w:r>
        <w:t>paypal</w:t>
      </w:r>
      <w:proofErr w:type="spellEnd"/>
      <w:r>
        <w:t xml:space="preserve"> send it to </w:t>
      </w:r>
      <w:hyperlink r:id="rId5" w:history="1">
        <w:r w:rsidRPr="00D42EE0">
          <w:rPr>
            <w:rStyle w:val="Hyperlink"/>
          </w:rPr>
          <w:t>dvanhoever@yahoo.com</w:t>
        </w:r>
      </w:hyperlink>
      <w:r>
        <w:t xml:space="preserve"> DO NOT send money to anyone other than </w:t>
      </w:r>
      <w:hyperlink r:id="rId6" w:history="1">
        <w:r w:rsidRPr="00D42EE0">
          <w:rPr>
            <w:rStyle w:val="Hyperlink"/>
          </w:rPr>
          <w:t>dvanhoever@yahoo.com</w:t>
        </w:r>
      </w:hyperlink>
      <w:r>
        <w:t xml:space="preserve"> at </w:t>
      </w:r>
      <w:proofErr w:type="spellStart"/>
      <w:r>
        <w:t>paypal</w:t>
      </w:r>
      <w:proofErr w:type="spellEnd"/>
    </w:p>
    <w:p w14:paraId="1A90A128" w14:textId="31C365AE" w:rsidR="001B1C29" w:rsidRPr="002B6B67" w:rsidRDefault="007721E9" w:rsidP="002B6B67">
      <w:r w:rsidRPr="002B6B67">
        <w:t xml:space="preserve">I need </w:t>
      </w:r>
      <w:r w:rsidR="00D040B6" w:rsidRPr="002B6B67">
        <w:t xml:space="preserve">your order </w:t>
      </w:r>
      <w:r w:rsidR="004D1C3B" w:rsidRPr="002B6B67">
        <w:t>by 9</w:t>
      </w:r>
      <w:r w:rsidR="008D0C56" w:rsidRPr="002B6B67">
        <w:t xml:space="preserve"> p</w:t>
      </w:r>
      <w:r w:rsidR="00AA129B">
        <w:t>m on 9/1</w:t>
      </w:r>
      <w:r w:rsidR="001A5740">
        <w:t>0/</w:t>
      </w:r>
      <w:r w:rsidR="007E099C" w:rsidRPr="002B6B67">
        <w:t>201</w:t>
      </w:r>
      <w:r w:rsidR="00AA129B">
        <w:t>9</w:t>
      </w:r>
      <w:r w:rsidR="00C25066" w:rsidRPr="002B6B67">
        <w:t xml:space="preserve"> for the </w:t>
      </w:r>
      <w:r w:rsidR="00C25066" w:rsidRPr="00AA129B">
        <w:rPr>
          <w:b/>
          <w:u w:val="single"/>
        </w:rPr>
        <w:t>LODI grapes</w:t>
      </w:r>
      <w:r w:rsidR="00AA129B">
        <w:t xml:space="preserve"> I will place the order on 9/</w:t>
      </w:r>
      <w:r w:rsidR="001A5740">
        <w:t>11</w:t>
      </w:r>
      <w:r w:rsidR="00D040B6" w:rsidRPr="002B6B67">
        <w:t xml:space="preserve"> </w:t>
      </w:r>
      <w:r w:rsidRPr="002B6B67">
        <w:t>and the expected arrival date is Friday for warehouse</w:t>
      </w:r>
      <w:r w:rsidR="00D040B6" w:rsidRPr="002B6B67">
        <w:t xml:space="preserve"> p</w:t>
      </w:r>
      <w:r w:rsidR="00AA129B">
        <w:t>ickups on 9/</w:t>
      </w:r>
      <w:r w:rsidR="001A5740">
        <w:t>18</w:t>
      </w:r>
      <w:r w:rsidRPr="002B6B67">
        <w:t xml:space="preserve"> late afternoon</w:t>
      </w:r>
      <w:r w:rsidR="004D1C3B" w:rsidRPr="002B6B67">
        <w:t xml:space="preserve"> (HOPEFULLY)</w:t>
      </w:r>
      <w:r w:rsidRPr="002B6B67">
        <w:t>. I will give you a</w:t>
      </w:r>
      <w:r w:rsidR="00F4112C" w:rsidRPr="002B6B67">
        <w:t>n</w:t>
      </w:r>
      <w:r w:rsidRPr="002B6B67">
        <w:t xml:space="preserve"> upda</w:t>
      </w:r>
      <w:r w:rsidR="00C47B4C" w:rsidRPr="002B6B67">
        <w:t>te w</w:t>
      </w:r>
      <w:r w:rsidR="00D040B6" w:rsidRPr="002B6B67">
        <w:t>hen it ships.</w:t>
      </w:r>
    </w:p>
    <w:p w14:paraId="39833DE2" w14:textId="77777777" w:rsidR="00D040B6" w:rsidRPr="002B6B67" w:rsidRDefault="001B1C29" w:rsidP="002B6B67">
      <w:r w:rsidRPr="002B6B67">
        <w:t xml:space="preserve">On orders please give me email, name and phone number too and if you will be crushing at my house or warehouse pickup. </w:t>
      </w:r>
    </w:p>
    <w:p w14:paraId="7AE9C7B9" w14:textId="56B14605" w:rsidR="005F342E" w:rsidRPr="002B6B67" w:rsidRDefault="001B1C29" w:rsidP="002B6B67">
      <w:r w:rsidRPr="002B6B67">
        <w:t xml:space="preserve">Crush would be at my house </w:t>
      </w:r>
      <w:r w:rsidR="00AA129B">
        <w:t xml:space="preserve">on September </w:t>
      </w:r>
      <w:r w:rsidR="001A5740">
        <w:t>19</w:t>
      </w:r>
      <w:r w:rsidR="00D040B6" w:rsidRPr="002B6B67">
        <w:t xml:space="preserve"> </w:t>
      </w:r>
      <w:r w:rsidRPr="002B6B67">
        <w:t xml:space="preserve">at </w:t>
      </w:r>
      <w:r w:rsidR="006E4376" w:rsidRPr="002B6B67">
        <w:t>1</w:t>
      </w:r>
      <w:r w:rsidR="00AA129B">
        <w:t>1a</w:t>
      </w:r>
      <w:r w:rsidRPr="002B6B67">
        <w:t>m</w:t>
      </w:r>
      <w:r w:rsidR="004D1C3B" w:rsidRPr="002B6B67">
        <w:t xml:space="preserve">. </w:t>
      </w:r>
      <w:r w:rsidR="005F342E" w:rsidRPr="002B6B67">
        <w:t xml:space="preserve"> </w:t>
      </w:r>
      <w:r w:rsidR="004D1C3B" w:rsidRPr="002B6B67">
        <w:t xml:space="preserve">Bring a bottle of wine to share and a </w:t>
      </w:r>
      <w:proofErr w:type="gramStart"/>
      <w:r w:rsidR="004D1C3B" w:rsidRPr="002B6B67">
        <w:t>appetizer</w:t>
      </w:r>
      <w:r w:rsidRPr="002B6B67">
        <w:t>(</w:t>
      </w:r>
      <w:proofErr w:type="gramEnd"/>
      <w:r w:rsidRPr="002B6B67">
        <w:t>providing the grapes come in</w:t>
      </w:r>
      <w:r w:rsidR="005F342E" w:rsidRPr="002B6B67">
        <w:t xml:space="preserve"> as planned</w:t>
      </w:r>
      <w:r w:rsidRPr="002B6B67">
        <w:t xml:space="preserve">.) </w:t>
      </w:r>
    </w:p>
    <w:p w14:paraId="75A00AC6" w14:textId="77777777" w:rsidR="001B1C29" w:rsidRPr="002B6B67" w:rsidRDefault="001B1C29" w:rsidP="002B6B67">
      <w:r w:rsidRPr="002B6B67">
        <w:t xml:space="preserve">The </w:t>
      </w:r>
      <w:r w:rsidR="00AA129B" w:rsidRPr="00AA129B">
        <w:rPr>
          <w:b/>
          <w:u w:val="single"/>
        </w:rPr>
        <w:t xml:space="preserve">NEW </w:t>
      </w:r>
      <w:r w:rsidRPr="002B6B67">
        <w:t>address is:</w:t>
      </w:r>
    </w:p>
    <w:p w14:paraId="17CA56D4" w14:textId="1484B603" w:rsidR="001B1C29" w:rsidRPr="002B6B67" w:rsidRDefault="001A5740" w:rsidP="002B6B67">
      <w:r>
        <w:t>431</w:t>
      </w:r>
      <w:r w:rsidR="00AA129B">
        <w:t xml:space="preserve"> Ruby Drive</w:t>
      </w:r>
      <w:r w:rsidR="001B1C29" w:rsidRPr="002B6B67">
        <w:t xml:space="preserve">. </w:t>
      </w:r>
    </w:p>
    <w:p w14:paraId="41FE4317" w14:textId="77777777" w:rsidR="00A22F92" w:rsidRDefault="00AA129B" w:rsidP="002B6B67">
      <w:r>
        <w:t>W. St. Paul, Mn. 55118</w:t>
      </w:r>
      <w:r w:rsidR="006E4376" w:rsidRPr="002B6B67">
        <w:t xml:space="preserve"> </w:t>
      </w:r>
      <w:r w:rsidR="00C14210" w:rsidRPr="002B6B67">
        <w:t>(</w:t>
      </w:r>
      <w:r w:rsidR="004D1C3B" w:rsidRPr="002B6B67">
        <w:t>add $3</w:t>
      </w:r>
      <w:r>
        <w:t>.</w:t>
      </w:r>
      <w:r w:rsidR="001A5740">
        <w:t>0</w:t>
      </w:r>
      <w:r w:rsidR="001B1C29" w:rsidRPr="002B6B67">
        <w:t>0 per lug if you crush at my house)</w:t>
      </w:r>
    </w:p>
    <w:p w14:paraId="7B5BAD75" w14:textId="185CFA62" w:rsidR="002B6B67" w:rsidRPr="00A22F92" w:rsidRDefault="001B1C29" w:rsidP="002B6B67">
      <w:r w:rsidRPr="002B6B67">
        <w:rPr>
          <w:sz w:val="36"/>
          <w:szCs w:val="36"/>
        </w:rPr>
        <w:t xml:space="preserve">For </w:t>
      </w:r>
      <w:r w:rsidR="00D85D68" w:rsidRPr="002B6B67">
        <w:rPr>
          <w:sz w:val="36"/>
          <w:szCs w:val="36"/>
        </w:rPr>
        <w:t xml:space="preserve">all </w:t>
      </w:r>
      <w:proofErr w:type="gramStart"/>
      <w:r w:rsidRPr="002B6B67">
        <w:rPr>
          <w:sz w:val="36"/>
          <w:szCs w:val="36"/>
        </w:rPr>
        <w:t>you</w:t>
      </w:r>
      <w:proofErr w:type="gramEnd"/>
      <w:r w:rsidRPr="002B6B67">
        <w:rPr>
          <w:sz w:val="36"/>
          <w:szCs w:val="36"/>
        </w:rPr>
        <w:t xml:space="preserve"> juice</w:t>
      </w:r>
      <w:r w:rsidR="00D040B6" w:rsidRPr="002B6B67">
        <w:rPr>
          <w:sz w:val="36"/>
          <w:szCs w:val="36"/>
        </w:rPr>
        <w:t>rs</w:t>
      </w:r>
      <w:r w:rsidR="00D85D68" w:rsidRPr="002B6B67">
        <w:rPr>
          <w:sz w:val="36"/>
          <w:szCs w:val="36"/>
        </w:rPr>
        <w:t>,</w:t>
      </w:r>
      <w:r w:rsidR="00A65438" w:rsidRPr="002B6B67">
        <w:rPr>
          <w:sz w:val="36"/>
          <w:szCs w:val="36"/>
        </w:rPr>
        <w:t xml:space="preserve"> expect your lists </w:t>
      </w:r>
      <w:r w:rsidR="00F4112C" w:rsidRPr="002B6B67">
        <w:rPr>
          <w:sz w:val="36"/>
          <w:szCs w:val="36"/>
        </w:rPr>
        <w:t xml:space="preserve">around the time the </w:t>
      </w:r>
      <w:r w:rsidR="00A65438" w:rsidRPr="002B6B67">
        <w:rPr>
          <w:sz w:val="36"/>
          <w:szCs w:val="36"/>
        </w:rPr>
        <w:t xml:space="preserve">Lodi </w:t>
      </w:r>
      <w:r w:rsidR="00C25066" w:rsidRPr="002B6B67">
        <w:rPr>
          <w:sz w:val="36"/>
          <w:szCs w:val="36"/>
        </w:rPr>
        <w:t>grape orders are due</w:t>
      </w:r>
      <w:r w:rsidRPr="002B6B67">
        <w:rPr>
          <w:sz w:val="36"/>
          <w:szCs w:val="36"/>
        </w:rPr>
        <w:t xml:space="preserve">. </w:t>
      </w:r>
    </w:p>
    <w:p w14:paraId="071A6B00" w14:textId="77777777" w:rsidR="005F342E" w:rsidRPr="002B6B67" w:rsidRDefault="002B6B67" w:rsidP="002B6B67">
      <w:proofErr w:type="spellStart"/>
      <w:proofErr w:type="gramStart"/>
      <w:r>
        <w:t>Lets</w:t>
      </w:r>
      <w:proofErr w:type="spellEnd"/>
      <w:proofErr w:type="gramEnd"/>
      <w:r>
        <w:t xml:space="preserve"> hope to another successful season!</w:t>
      </w:r>
    </w:p>
    <w:p w14:paraId="1B879E78" w14:textId="77777777" w:rsidR="001B1C29" w:rsidRPr="006E4376" w:rsidRDefault="001B1C29" w:rsidP="00F75875">
      <w:pPr>
        <w:ind w:left="360"/>
        <w:rPr>
          <w:rFonts w:ascii="Arial" w:hAnsi="Arial" w:cs="Arial"/>
          <w:sz w:val="24"/>
          <w:szCs w:val="24"/>
        </w:rPr>
      </w:pPr>
      <w:r w:rsidRPr="006E4376">
        <w:rPr>
          <w:rFonts w:ascii="Arial" w:hAnsi="Arial" w:cs="Arial"/>
          <w:sz w:val="24"/>
          <w:szCs w:val="24"/>
        </w:rPr>
        <w:t>Thanks Duane</w:t>
      </w:r>
    </w:p>
    <w:p w14:paraId="3CD70F4D" w14:textId="77777777" w:rsidR="001B1C29" w:rsidRPr="006E4376" w:rsidRDefault="005F342E" w:rsidP="00F75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B1C29" w:rsidRPr="006E4376">
        <w:rPr>
          <w:rFonts w:ascii="Arial" w:hAnsi="Arial" w:cs="Arial"/>
          <w:sz w:val="24"/>
          <w:szCs w:val="24"/>
        </w:rPr>
        <w:t>651-373-5302</w:t>
      </w:r>
    </w:p>
    <w:p w14:paraId="2172CF2C" w14:textId="77777777" w:rsidR="001B1C29" w:rsidRDefault="001B1C29" w:rsidP="00F75875">
      <w:pPr>
        <w:pStyle w:val="ListParagraph"/>
      </w:pPr>
    </w:p>
    <w:sectPr w:rsidR="001B1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675D7"/>
    <w:multiLevelType w:val="hybridMultilevel"/>
    <w:tmpl w:val="16F66472"/>
    <w:lvl w:ilvl="0" w:tplc="B0D8BF50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8D"/>
    <w:rsid w:val="000E72BE"/>
    <w:rsid w:val="00106846"/>
    <w:rsid w:val="001A5740"/>
    <w:rsid w:val="001B1C29"/>
    <w:rsid w:val="002B6B67"/>
    <w:rsid w:val="002F6E70"/>
    <w:rsid w:val="00364FFD"/>
    <w:rsid w:val="003777B3"/>
    <w:rsid w:val="003D7BBD"/>
    <w:rsid w:val="00443FB1"/>
    <w:rsid w:val="004D1C3B"/>
    <w:rsid w:val="00581851"/>
    <w:rsid w:val="005E7A18"/>
    <w:rsid w:val="005F342E"/>
    <w:rsid w:val="006146C5"/>
    <w:rsid w:val="006535A5"/>
    <w:rsid w:val="00675778"/>
    <w:rsid w:val="006E4376"/>
    <w:rsid w:val="00740B0D"/>
    <w:rsid w:val="007721E9"/>
    <w:rsid w:val="00795F0E"/>
    <w:rsid w:val="007E099C"/>
    <w:rsid w:val="008D0C56"/>
    <w:rsid w:val="00915F94"/>
    <w:rsid w:val="009C6668"/>
    <w:rsid w:val="00A22F92"/>
    <w:rsid w:val="00A43E7C"/>
    <w:rsid w:val="00A65438"/>
    <w:rsid w:val="00AA129B"/>
    <w:rsid w:val="00B016CD"/>
    <w:rsid w:val="00B20F9C"/>
    <w:rsid w:val="00B96945"/>
    <w:rsid w:val="00BD5467"/>
    <w:rsid w:val="00BE7B2D"/>
    <w:rsid w:val="00C0151E"/>
    <w:rsid w:val="00C14210"/>
    <w:rsid w:val="00C25066"/>
    <w:rsid w:val="00C27BF3"/>
    <w:rsid w:val="00C36C8D"/>
    <w:rsid w:val="00C47B4C"/>
    <w:rsid w:val="00CC144B"/>
    <w:rsid w:val="00CE0EB8"/>
    <w:rsid w:val="00D040B6"/>
    <w:rsid w:val="00D85D68"/>
    <w:rsid w:val="00DC5E41"/>
    <w:rsid w:val="00E70310"/>
    <w:rsid w:val="00EA6ED3"/>
    <w:rsid w:val="00ED7D12"/>
    <w:rsid w:val="00F4112C"/>
    <w:rsid w:val="00F7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9557"/>
  <w15:chartTrackingRefBased/>
  <w15:docId w15:val="{5A1FA681-F6B3-497E-BA50-62DA83EB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84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F6E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anhoever@yahoo.com" TargetMode="External"/><Relationship Id="rId5" Type="http://schemas.openxmlformats.org/officeDocument/2006/relationships/hyperlink" Target="mailto:dvanhoev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 Hoever</cp:lastModifiedBy>
  <cp:revision>4</cp:revision>
  <cp:lastPrinted>2018-08-30T14:17:00Z</cp:lastPrinted>
  <dcterms:created xsi:type="dcterms:W3CDTF">2020-08-27T13:19:00Z</dcterms:created>
  <dcterms:modified xsi:type="dcterms:W3CDTF">2020-08-27T13:52:00Z</dcterms:modified>
</cp:coreProperties>
</file>